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Mahnschreiben / Letter of Demand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Disputes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[GLÄUBIGER NAME]</w:t>
      </w:r>
      <w:r>
        <w:rPr>
          <w:color w:val="71717A"/>
          <w:sz w:val="22"/>
          <w:szCs w:val="22"/>
        </w:rPr>
        <w:t xml:space="preserve"> of [Anschrift Gläubiger]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"Gläubiger (Creditor)")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[SCHULDNER NAME]</w:t>
      </w:r>
      <w:r>
        <w:rPr>
          <w:color w:val="71717A"/>
          <w:sz w:val="22"/>
          <w:szCs w:val="22"/>
        </w:rPr>
        <w:t xml:space="preserve"> of [Anschrift Schuldner]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"Schuldner (Debtor)")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Der Gläubiger verlangt von dem Schuldner Zahlung von [BETRAG] EUR in Bezug auf [BESCHREIBUNG DER FORDERUNG].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Dieses Schreiben stellt eine formelle Mahnung gemäß § 286 Abs. 1 BGB dar und hat zur Folge, dass der Schuldner ab Zugang dieses Schreibens in Verzug gerät (soweit nicht bereits Verzug durch Fristablauf nach § 286 Abs. 2 oder 3 BGB eingetreten ist).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1. SACHVERHALT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Wir schreiben in Vertretung von [GLÄUBIGER NAME] ("unser Mandant") im Zusammenhang mit dem ausstehenden Betrag von EUR [BETRAG] (die "Forderung") gegenüber [SCHULDNER NAME] ("Sie").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Die Forderung ergibt sich aus: [BESCHREIBUNG DES RECHTSGRUNDES, z.B. erbrachte Dienstleistungen / gelieferte Waren / Darlehensrückzahlung] gemäß [VERTRAG/RECHNUNG] vom [DATUM].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Der Betrag von EUR [BETRAG] war am [FÄLLIGKEITSDATUM] fällig und ist trotz vorheriger Zahlungsaufforderungen noch nicht beglichen worden.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2. MAHNUNG UND VERZUG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Wir mahnen Sie hiermit formell zur Zahlung der Forderung von EUR [BETRAG] auf. Mit Zugang dieser Mahnung geraten Sie gemäß § 286 Abs. 1 BGB in Verzug, sofern die Forderung nicht bereits fällig und zuzahlbar war.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Ab Eintritt des Verzugs schulden Sie Verzugszinsen gemäß § 288 BGB. Für Geschäfte zwischen Unternehmern beträgt der Verzugszinssatz 9 Prozentpunkte über dem Basiszinssatz der Deutschen Bundesbank (§ 288 Abs. 2 BGB). Für Verbraucherforderungen beträgt der Verzugszinssatz 5 Prozentpunkte über dem Basiszinssatz.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Darüber hinaus können gemäß § 288 Abs. 5 BGB bei Geschäften zwischen Unternehmern Verzugsschadensersatzkosten in Höhe von EUR 40,00 geltend gemacht werden.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3. ZAHLUNGSAUFFORDERUNG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Wir fordern Sie auf, den ausstehenden Betrag von EUR [BETRAG] zuzüglich aufgelaufener Verzugszinsen bis zum [ZAHLUNGSFRIST, z.B. 14 Tage nach Zugang dieses Schreibens] per Überweisung auf das folgende Konto zu zahlen: [BANKVERBINDUNG].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4. FOLGEN BEI NICHTZAHLUNG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Sollten Sie die Zahlung nicht bis zum gesetzten Termin leisten, behält sich unser Mandant ausdrücklich vor, ohne weitere Ankündigung gerichtliche Maßnahmen einzuleiten, insbesondere: (a) Klage vor dem zuständigen Amtsgericht oder Landgericht zu erheben; (b) einen Mahnbescheid gemäß §§ 688 ff. ZPO zu beantragen; und (c) ein Urteil auf den ausstehenden Betrag nebst Zinsen und Verfahrenskosten zu erwirken.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Die Kosten etwaiger gerichtlicher Verfahren einschließlich Anwaltskosten nach dem Rechtsanwaltsvergütungsgesetz (RVG) gehen zu Ihren Lasten.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5. EINWENDUNGEN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Sollten Sie die Forderung ganz oder teilweise bestreiten, teilen Sie uns dies bitte innerhalb von [REAKTIONSFRIST, z.B. 14 Tagen] schriftlich mit und legen Sie Ihre Gründe dar.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6. VORBEHALT ALLER RECHTE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Dieses Schreiben stellt keinen Verzicht auf Rechte oder Rechtsmittel unseres Mandanten nach deutschem Recht dar. Alle Rechte und Ansprüche bleiben ausdrücklich vorbehalten.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Gläubiger (Creditor):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Schuldner (Debtor):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Mahnschreiben / Letter of Demand (Germany)</dc:title>
  <dc:creator>Pactora</dc:creator>
  <dc:description>Formal Mahnschreiben (letter of demand) for recovery of a debt under German law, triggering Verzug (default) pursuant to § 286 BGB and entitling the creditor to Verzugszinsen (default interest) under § 288 BGB.</dc:description>
  <cp:lastModifiedBy>Un-named</cp:lastModifiedBy>
  <cp:revision>1</cp:revision>
  <dcterms:created xsi:type="dcterms:W3CDTF">2026-09-16T16:11:40.182Z</dcterms:created>
  <dcterms:modified xsi:type="dcterms:W3CDTF">2026-09-16T16:11:40.182Z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