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400"/>
        <w:jc w:val="center"/>
      </w:pPr>
      <w:r>
        <w:rPr>
          <w:b/>
          <w:bCs/>
          <w:sz w:val="52"/>
          <w:szCs w:val="52"/>
        </w:rPr>
        <w:t xml:space="preserve">SaaS Subscription Agreement (India)</w:t>
      </w:r>
    </w:p>
    <w:p>
      <w:pPr>
        <w:spacing w:after="80"/>
        <w:jc w:val="center"/>
      </w:pPr>
      <w:r>
        <w:rPr>
          <w:i/>
          <w:iCs/>
          <w:color w:val="71717A"/>
          <w:sz w:val="20"/>
          <w:szCs w:val="20"/>
        </w:rPr>
        <w:t xml:space="preserve">India</w:t>
      </w:r>
      <w:r>
        <w:rPr>
          <w:color w:val="A1A1AA"/>
          <w:sz w:val="20"/>
          <w:szCs w:val="20"/>
        </w:rPr>
        <w:t xml:space="preserve">   ·   </w:t>
      </w:r>
      <w:r>
        <w:rPr>
          <w:i/>
          <w:iCs/>
          <w:color w:val="71717A"/>
          <w:sz w:val="20"/>
          <w:szCs w:val="20"/>
        </w:rPr>
        <w:t xml:space="preserve">Technology</w:t>
      </w:r>
    </w:p>
    <w:p>
      <w:pPr>
        <w:spacing w:after="400"/>
        <w:jc w:val="center"/>
      </w:pPr>
      <w:r>
        <w:rPr>
          <w:color w:val="A1A1AA"/>
          <w:sz w:val="20"/>
          <w:szCs w:val="20"/>
        </w:rPr>
        <w:t xml:space="preserve">Dated: [DATE]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pBdr>
          <w:left w:val="single" w:color="7C3AED" w:sz="20"/>
        </w:pBdr>
        <w:spacing w:after="80" w:before="200"/>
        <w:ind w:left="240"/>
      </w:pPr>
      <w:r>
        <w:rPr>
          <w:b/>
          <w:bCs/>
          <w:caps/>
          <w:color w:val="7C3AED"/>
          <w:sz w:val="16"/>
          <w:szCs w:val="16"/>
        </w:rPr>
        <w:t xml:space="preserve">NOT LEGAL ADVICE — REVIEW WITH A SOLICITOR BEFORE USE</w:t>
      </w:r>
    </w:p>
    <w:p>
      <w:pPr>
        <w:pBdr>
          <w:left w:val="single" w:color="7C3AED" w:sz="20"/>
        </w:pBdr>
        <w:spacing w:after="400"/>
        <w:ind w:left="240"/>
      </w:pPr>
      <w:r>
        <w:rPr>
          <w:i/>
          <w:iCs/>
          <w:color w:val="52525B"/>
          <w:sz w:val="18"/>
          <w:szCs w:val="18"/>
        </w:rPr>
        <w:t xml:space="preserve">This template is a general starting point for India governed contracts. It is not legal advice, does not create a lawyer-client relationship, and must be tailored to your specific transaction before use. Pactora accepts no liability for use or reliance on this template.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Parties</w:t>
      </w:r>
    </w:p>
    <w:p>
      <w:pPr>
        <w:spacing w:after="200"/>
      </w:pPr>
      <w:r>
        <w:rPr>
          <w:sz w:val="22"/>
          <w:szCs w:val="22"/>
        </w:rPr>
        <w:t xml:space="preserve">This agreement is made between: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[PROVIDER NAME]</w:t>
      </w:r>
      <w:r>
        <w:rPr>
          <w:color w:val="71717A"/>
          <w:sz w:val="22"/>
          <w:szCs w:val="22"/>
        </w:rPr>
        <w:t xml:space="preserve"> of [Provider registered address, India]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"Provider")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[CUSTOMER NAME]</w:t>
      </w:r>
      <w:r>
        <w:rPr>
          <w:color w:val="71717A"/>
          <w:sz w:val="22"/>
          <w:szCs w:val="22"/>
        </w:rPr>
        <w:t xml:space="preserve"> of [Customer registered address]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"Customer")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Background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The Provider operates a software-as-a-service platform.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2.  </w:t>
      </w:r>
      <w:r>
        <w:rPr>
          <w:sz w:val="22"/>
          <w:szCs w:val="22"/>
        </w:rPr>
        <w:t xml:space="preserve">The Customer wishes to subscribe to the platform on the terms of this Agreement.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3.  </w:t>
      </w:r>
      <w:r>
        <w:rPr>
          <w:sz w:val="22"/>
          <w:szCs w:val="22"/>
        </w:rPr>
        <w:t xml:space="preserve">This Agreement is governed by the laws of India.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Operative clauses</w:t>
      </w:r>
    </w:p>
    <w:p>
      <w:pPr>
        <w:spacing w:after="400" w:before="200"/>
      </w:pPr>
      <w:r>
        <w:rPr>
          <w:b/>
          <w:bCs/>
          <w:sz w:val="22"/>
          <w:szCs w:val="22"/>
          <w:u w:val="single"/>
        </w:rPr>
        <w:t xml:space="preserve">IT IS AGREED as follows: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1.</w:t>
      </w:r>
      <w:r>
        <w:rPr>
          <w:b/>
          <w:bCs/>
          <w:sz w:val="24"/>
          <w:szCs w:val="24"/>
        </w:rPr>
        <w:t xml:space="preserve">  DEFINITIONS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1.1</w:t>
      </w:r>
      <w:r>
        <w:rPr>
          <w:sz w:val="22"/>
          <w:szCs w:val="22"/>
        </w:rPr>
        <w:t xml:space="preserve">  "Platform" means the cloud-hosted software application described in Schedule 1.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1.2</w:t>
      </w:r>
      <w:r>
        <w:rPr>
          <w:sz w:val="22"/>
          <w:szCs w:val="22"/>
        </w:rPr>
        <w:t xml:space="preserve">  "Subscription Period" means the initial period and any renewal period stated in Schedule 1.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1.3</w:t>
      </w:r>
      <w:r>
        <w:rPr>
          <w:sz w:val="22"/>
          <w:szCs w:val="22"/>
        </w:rPr>
        <w:t xml:space="preserve">  "Authorised Users" means the Customer's employees and contractors permitted to access the Platform.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1.4</w:t>
      </w:r>
      <w:r>
        <w:rPr>
          <w:sz w:val="22"/>
          <w:szCs w:val="22"/>
        </w:rPr>
        <w:t xml:space="preserve">  "DPDPA" means the Digital Personal Data Protection Act 2023 and rules made thereunder.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1.5</w:t>
      </w:r>
      <w:r>
        <w:rPr>
          <w:sz w:val="22"/>
          <w:szCs w:val="22"/>
        </w:rPr>
        <w:t xml:space="preserve">  "Data Fiduciary" and "Data Processor" have the meanings given in the DPDPA.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2.</w:t>
      </w:r>
      <w:r>
        <w:rPr>
          <w:b/>
          <w:bCs/>
          <w:sz w:val="24"/>
          <w:szCs w:val="24"/>
        </w:rPr>
        <w:t xml:space="preserve">  LICENCE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2.1</w:t>
      </w:r>
      <w:r>
        <w:rPr>
          <w:sz w:val="22"/>
          <w:szCs w:val="22"/>
        </w:rPr>
        <w:t xml:space="preserve">  The Provider grants the Customer a non-exclusive, non-transferable licence to access the Platform during the Subscription Period for the Customer's internal business purposes only.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2.2</w:t>
      </w:r>
      <w:r>
        <w:rPr>
          <w:sz w:val="22"/>
          <w:szCs w:val="22"/>
        </w:rPr>
        <w:t xml:space="preserve">  The Customer shall not sub-licence, resell, or make the Platform available to third parties.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2.3</w:t>
      </w:r>
      <w:r>
        <w:rPr>
          <w:sz w:val="22"/>
          <w:szCs w:val="22"/>
        </w:rPr>
        <w:t xml:space="preserve">  All intellectual property rights in the Platform remain vested in the Provider.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3.</w:t>
      </w:r>
      <w:r>
        <w:rPr>
          <w:b/>
          <w:bCs/>
          <w:sz w:val="24"/>
          <w:szCs w:val="24"/>
        </w:rPr>
        <w:t xml:space="preserve">  DATA PROTECTION (DPDPA 2023)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3.1</w:t>
      </w:r>
      <w:r>
        <w:rPr>
          <w:sz w:val="22"/>
          <w:szCs w:val="22"/>
        </w:rPr>
        <w:t xml:space="preserve">  For the purposes of the DPDPA, the Customer is the Data Fiduciary and the Provider is the Data Processor in relation to personal data processed via the Platform.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3.2</w:t>
      </w:r>
      <w:r>
        <w:rPr>
          <w:sz w:val="22"/>
          <w:szCs w:val="22"/>
        </w:rPr>
        <w:t xml:space="preserve">  The Provider shall process personal data only on the instructions of the Customer and for the purposes of providing the Platform.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3.3</w:t>
      </w:r>
      <w:r>
        <w:rPr>
          <w:sz w:val="22"/>
          <w:szCs w:val="22"/>
        </w:rPr>
        <w:t xml:space="preserve">  The Provider shall implement reasonable security safeguards to prevent personal data breach as required under the DPDPA.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3.4</w:t>
      </w:r>
      <w:r>
        <w:rPr>
          <w:sz w:val="22"/>
          <w:szCs w:val="22"/>
        </w:rPr>
        <w:t xml:space="preserve">  The Provider shall notify the Customer promptly on becoming aware of any personal data breach.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3.5</w:t>
      </w:r>
      <w:r>
        <w:rPr>
          <w:sz w:val="22"/>
          <w:szCs w:val="22"/>
        </w:rPr>
        <w:t xml:space="preserve">  On termination, the Provider shall delete all personal data in its possession within 30 days at the Customer's request.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4.</w:t>
      </w:r>
      <w:r>
        <w:rPr>
          <w:b/>
          <w:bCs/>
          <w:sz w:val="24"/>
          <w:szCs w:val="24"/>
        </w:rPr>
        <w:t xml:space="preserve">  FEES AND PAYMENT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4.1</w:t>
      </w:r>
      <w:r>
        <w:rPr>
          <w:sz w:val="22"/>
          <w:szCs w:val="22"/>
        </w:rPr>
        <w:t xml:space="preserve">  The Customer shall pay the Subscription Fees set out in Schedule 1 in advance on the due date stated in each invoice.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4.2</w:t>
      </w:r>
      <w:r>
        <w:rPr>
          <w:sz w:val="22"/>
          <w:szCs w:val="22"/>
        </w:rPr>
        <w:t xml:space="preserve">  All fees are quoted exclusive of GST (Goods and Services Tax), which shall be charged at the applicable rate.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4.3</w:t>
      </w:r>
      <w:r>
        <w:rPr>
          <w:sz w:val="22"/>
          <w:szCs w:val="22"/>
        </w:rPr>
        <w:t xml:space="preserve">  Late payments shall bear interest at 18% per annum from the due date until actual payment.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5.</w:t>
      </w:r>
      <w:r>
        <w:rPr>
          <w:b/>
          <w:bCs/>
          <w:sz w:val="24"/>
          <w:szCs w:val="24"/>
        </w:rPr>
        <w:t xml:space="preserve">  LIABILITY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5.1</w:t>
      </w:r>
      <w:r>
        <w:rPr>
          <w:sz w:val="22"/>
          <w:szCs w:val="22"/>
        </w:rPr>
        <w:t xml:space="preserve">  Neither party excludes liability for fraud or for any liability that cannot be excluded or limited under Indian law.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5.2</w:t>
      </w:r>
      <w:r>
        <w:rPr>
          <w:sz w:val="22"/>
          <w:szCs w:val="22"/>
        </w:rPr>
        <w:t xml:space="preserve">  Subject to the above, each party's aggregate liability shall not exceed the total fees paid in the 12 months prior to the claim.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5.3</w:t>
      </w:r>
      <w:r>
        <w:rPr>
          <w:sz w:val="22"/>
          <w:szCs w:val="22"/>
        </w:rPr>
        <w:t xml:space="preserve">  Neither party is liable for indirect or consequential loss including loss of profit, loss of data, or loss of business.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6.</w:t>
      </w:r>
      <w:r>
        <w:rPr>
          <w:b/>
          <w:bCs/>
          <w:sz w:val="24"/>
          <w:szCs w:val="24"/>
        </w:rPr>
        <w:t xml:space="preserve">  TERM AND TERMINATION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6.1</w:t>
      </w:r>
      <w:r>
        <w:rPr>
          <w:sz w:val="22"/>
          <w:szCs w:val="22"/>
        </w:rPr>
        <w:t xml:space="preserve">  This Agreement continues for the Subscription Period and renews automatically unless either party gives 30 days' written notice before the end of the then-current period.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6.2</w:t>
      </w:r>
      <w:r>
        <w:rPr>
          <w:sz w:val="22"/>
          <w:szCs w:val="22"/>
        </w:rPr>
        <w:t xml:space="preserve">  Either party may terminate immediately for material breach unremedied within 30 days of written notice, or upon insolvency of the other party.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6.3</w:t>
      </w:r>
      <w:r>
        <w:rPr>
          <w:sz w:val="22"/>
          <w:szCs w:val="22"/>
        </w:rPr>
        <w:t xml:space="preserve">  On termination, the Customer shall cease use of the Platform and the Provider shall make Customer data available for export for 30 days.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7.</w:t>
      </w:r>
      <w:r>
        <w:rPr>
          <w:b/>
          <w:bCs/>
          <w:sz w:val="24"/>
          <w:szCs w:val="24"/>
        </w:rPr>
        <w:t xml:space="preserve">  GENERAL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7.1</w:t>
      </w:r>
      <w:r>
        <w:rPr>
          <w:sz w:val="22"/>
          <w:szCs w:val="22"/>
        </w:rPr>
        <w:t xml:space="preserve">  This Agreement constitutes the entire agreement between the parties.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7.2</w:t>
      </w:r>
      <w:r>
        <w:rPr>
          <w:sz w:val="22"/>
          <w:szCs w:val="22"/>
        </w:rPr>
        <w:t xml:space="preserve">  Amendments must be in writing and signed by authorised representatives of both parties.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7.3</w:t>
      </w:r>
      <w:r>
        <w:rPr>
          <w:sz w:val="22"/>
          <w:szCs w:val="22"/>
        </w:rPr>
        <w:t xml:space="preserve">  This Agreement is governed by the laws of India. The parties submit to the exclusive jurisdiction of the courts at [PROVIDER CITY].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7.4</w:t>
      </w:r>
      <w:r>
        <w:rPr>
          <w:sz w:val="22"/>
          <w:szCs w:val="22"/>
        </w:rPr>
        <w:t xml:space="preserve">  Disputes shall first be referred to senior management for resolution; if unresolved within 30 days, either party may invoke arbitration under the Arbitration and Conciliation Act 1996 before a sole arbitrator seated at [PROVIDER CITY].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Schedule 1 — Services and Commercial Terms</w:t>
      </w:r>
    </w:p>
    <w:p>
      <w:pPr>
        <w:spacing w:after="240"/>
      </w:pPr>
      <w:r>
        <w:rPr>
          <w:i/>
          <w:iCs/>
          <w:color w:val="A1A1AA"/>
          <w:sz w:val="22"/>
          <w:szCs w:val="22"/>
        </w:rPr>
        <w:t xml:space="preserve">[Complete the following fields before signing]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Services / scope of work: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Deliverables: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Fees: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Payment schedule: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Start date: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Notice period: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Executed as an agreement</w:t>
      </w:r>
    </w:p>
    <w:p>
      <w:pPr>
        <w:spacing w:after="200"/>
      </w:pPr>
      <w:r>
        <w:t xml:space="preserve"/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Provider: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  <w:tc>
          <w:tcPr>
            <w:tcW w:type="pct" w:w="4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Customer: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</w:tr>
    </w:tbl>
    <w:p>
      <w:pPr>
        <w:spacing w:after="600"/>
      </w:pPr>
      <w:r>
        <w:t xml:space="preserve"/>
      </w:r>
    </w:p>
    <w:p>
      <w:pPr>
        <w:jc w:val="center"/>
      </w:pPr>
      <w:r>
        <w:rPr>
          <w:i/>
          <w:iCs/>
          <w:color w:val="A1A1AA"/>
          <w:sz w:val="16"/>
          <w:szCs w:val="16"/>
        </w:rPr>
        <w:t xml:space="preserve">Generated by Pactora  ·  pactora.co  ·  16 September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SaaS Subscription Agreement (India)</dc:title>
  <dc:creator>Pactora</dc:creator>
  <dc:description>A cloud-software subscription agreement governed by Indian law (Indian Contract Act 1872, IT Act 2000, DPDPA 2023). Covers licence grant, service levels, data fiduciary/processor obligations under DPDPA, fees, IP, and termination.</dc:description>
  <cp:lastModifiedBy>Un-named</cp:lastModifiedBy>
  <cp:revision>1</cp:revision>
  <dcterms:created xsi:type="dcterms:W3CDTF">2026-09-16T16:08:49.905Z</dcterms:created>
  <dcterms:modified xsi:type="dcterms:W3CDTF">2026-09-16T16:08:49.905Z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