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Letter of Intent (England &amp; Wales)</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Commercial</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[PARTY A NAME]</w:t>
      </w:r>
      <w:r>
        <w:rPr>
          <w:color w:val="71717A"/>
          <w:sz w:val="22"/>
          <w:szCs w:val="22"/>
        </w:rPr>
        <w:t xml:space="preserve"> of [Party A registered address]</w:t>
      </w:r>
    </w:p>
    <w:p>
      <w:pPr>
        <w:spacing w:after="200"/>
        <w:ind w:left="360"/>
      </w:pPr>
      <w:r>
        <w:rPr>
          <w:i/>
          <w:iCs/>
          <w:color w:val="52525B"/>
          <w:sz w:val="22"/>
          <w:szCs w:val="22"/>
        </w:rPr>
        <w:t xml:space="preserve">(the "Party A")</w:t>
      </w:r>
    </w:p>
    <w:p>
      <w:pPr>
        <w:spacing w:after="60"/>
        <w:ind w:left="360"/>
      </w:pPr>
      <w:r>
        <w:rPr>
          <w:b/>
          <w:bCs/>
          <w:sz w:val="22"/>
          <w:szCs w:val="22"/>
        </w:rPr>
        <w:t xml:space="preserve">[PARTY B NAME]</w:t>
      </w:r>
      <w:r>
        <w:rPr>
          <w:color w:val="71717A"/>
          <w:sz w:val="22"/>
          <w:szCs w:val="22"/>
        </w:rPr>
        <w:t xml:space="preserve"> of [Party B registered address]</w:t>
      </w:r>
    </w:p>
    <w:p>
      <w:pPr>
        <w:spacing w:after="200"/>
        <w:ind w:left="360"/>
      </w:pPr>
      <w:r>
        <w:rPr>
          <w:i/>
          <w:iCs/>
          <w:color w:val="52525B"/>
          <w:sz w:val="22"/>
          <w:szCs w:val="22"/>
        </w:rPr>
        <w:t xml:space="preserve">(the "Party B")</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parties are exploring a potential transaction or commercial relationship.</w:t>
      </w:r>
    </w:p>
    <w:p>
      <w:pPr>
        <w:spacing w:after="120"/>
        <w:jc w:val="both"/>
      </w:pPr>
      <w:r>
        <w:rPr>
          <w:b/>
          <w:bCs/>
          <w:sz w:val="22"/>
          <w:szCs w:val="22"/>
        </w:rPr>
        <w:t xml:space="preserve">2.  </w:t>
      </w:r>
      <w:r>
        <w:rPr>
          <w:sz w:val="22"/>
          <w:szCs w:val="22"/>
        </w:rPr>
        <w:t xml:space="preserve">The parties wish to record the main commercial parameters of the proposed transaction in a letter of intent.</w:t>
      </w:r>
    </w:p>
    <w:p>
      <w:pPr>
        <w:spacing w:after="120"/>
        <w:jc w:val="both"/>
      </w:pPr>
      <w:r>
        <w:rPr>
          <w:b/>
          <w:bCs/>
          <w:sz w:val="22"/>
          <w:szCs w:val="22"/>
        </w:rPr>
        <w:t xml:space="preserve">3.  </w:t>
      </w:r>
      <w:r>
        <w:rPr>
          <w:sz w:val="22"/>
          <w:szCs w:val="22"/>
        </w:rPr>
        <w:t xml:space="preserve">This Letter of Intent is governed by the law of England and Wales.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NON-BINDING COMMERCIAL TERMS</w:t>
      </w:r>
    </w:p>
    <w:p>
      <w:pPr>
        <w:spacing w:after="160"/>
        <w:ind w:left="360"/>
        <w:jc w:val="both"/>
      </w:pPr>
      <w:r>
        <w:rPr>
          <w:b/>
          <w:bCs/>
          <w:sz w:val="22"/>
          <w:szCs w:val="22"/>
        </w:rPr>
        <w:t xml:space="preserve">1.1</w:t>
      </w:r>
      <w:r>
        <w:rPr>
          <w:sz w:val="22"/>
          <w:szCs w:val="22"/>
        </w:rPr>
        <w:t xml:space="preserve">  The parties record the following commercial heads of terms as their current understanding of the proposed transaction. These commercial heads of terms are not legally binding and do not constitute a binding agreement.</w:t>
      </w:r>
    </w:p>
    <w:p>
      <w:pPr>
        <w:spacing w:after="160"/>
        <w:ind w:left="360"/>
        <w:jc w:val="both"/>
      </w:pPr>
      <w:r>
        <w:rPr>
          <w:b/>
          <w:bCs/>
          <w:sz w:val="22"/>
          <w:szCs w:val="22"/>
        </w:rPr>
        <w:t xml:space="preserve">1.2</w:t>
      </w:r>
      <w:r>
        <w:rPr>
          <w:sz w:val="22"/>
          <w:szCs w:val="22"/>
        </w:rPr>
        <w:t xml:space="preserve">  The proposed transaction and its material terms are set out in Schedule 1.</w:t>
      </w:r>
    </w:p>
    <w:p>
      <w:pPr>
        <w:spacing w:after="160"/>
        <w:ind w:left="360"/>
        <w:jc w:val="both"/>
      </w:pPr>
      <w:r>
        <w:rPr>
          <w:b/>
          <w:bCs/>
          <w:sz w:val="22"/>
          <w:szCs w:val="22"/>
        </w:rPr>
        <w:t xml:space="preserve">1.3</w:t>
      </w:r>
      <w:r>
        <w:rPr>
          <w:sz w:val="22"/>
          <w:szCs w:val="22"/>
        </w:rPr>
        <w:t xml:space="preserve">  The parties intend to negotiate and execute a definitive agreement (the "Definitive Agreement") on terms consistent with Schedule 1 and such other terms as are customary for a transaction of this nature.</w:t>
      </w:r>
    </w:p>
    <w:p>
      <w:pPr>
        <w:pStyle w:val="Heading2"/>
        <w:spacing w:after="160" w:before="360"/>
      </w:pPr>
      <w:r>
        <w:rPr>
          <w:b/>
          <w:bCs/>
          <w:sz w:val="24"/>
          <w:szCs w:val="24"/>
        </w:rPr>
        <w:t xml:space="preserve">2.</w:t>
      </w:r>
      <w:r>
        <w:rPr>
          <w:b/>
          <w:bCs/>
          <w:sz w:val="24"/>
          <w:szCs w:val="24"/>
        </w:rPr>
        <w:t xml:space="preserve">  EXCLUSIVITY (BINDING)</w:t>
      </w:r>
    </w:p>
    <w:p>
      <w:pPr>
        <w:spacing w:after="160"/>
        <w:ind w:left="360"/>
        <w:jc w:val="both"/>
      </w:pPr>
      <w:r>
        <w:rPr>
          <w:b/>
          <w:bCs/>
          <w:sz w:val="22"/>
          <w:szCs w:val="22"/>
        </w:rPr>
        <w:t xml:space="preserve">2.1</w:t>
      </w:r>
      <w:r>
        <w:rPr>
          <w:sz w:val="22"/>
          <w:szCs w:val="22"/>
        </w:rPr>
        <w:t xml:space="preserve">  For a period of [EXCLUSIVITY PERIOD] from the date of this Letter of Intent (the "Exclusivity Period"), neither party shall solicit, negotiate, or enter into any agreement with any third party in relation to any transaction that would conflict with or be substantially similar to the proposed transaction.</w:t>
      </w:r>
    </w:p>
    <w:p>
      <w:pPr>
        <w:spacing w:after="160"/>
        <w:ind w:left="360"/>
        <w:jc w:val="both"/>
      </w:pPr>
      <w:r>
        <w:rPr>
          <w:b/>
          <w:bCs/>
          <w:sz w:val="22"/>
          <w:szCs w:val="22"/>
        </w:rPr>
        <w:t xml:space="preserve">2.2</w:t>
      </w:r>
      <w:r>
        <w:rPr>
          <w:sz w:val="22"/>
          <w:szCs w:val="22"/>
        </w:rPr>
        <w:t xml:space="preserve">  This clause is legally binding and survives any termination of negotiations.</w:t>
      </w:r>
    </w:p>
    <w:p>
      <w:pPr>
        <w:pStyle w:val="Heading2"/>
        <w:spacing w:after="160" w:before="360"/>
      </w:pPr>
      <w:r>
        <w:rPr>
          <w:b/>
          <w:bCs/>
          <w:sz w:val="24"/>
          <w:szCs w:val="24"/>
        </w:rPr>
        <w:t xml:space="preserve">3.</w:t>
      </w:r>
      <w:r>
        <w:rPr>
          <w:b/>
          <w:bCs/>
          <w:sz w:val="24"/>
          <w:szCs w:val="24"/>
        </w:rPr>
        <w:t xml:space="preserve">  CONFIDENTIALITY (BINDING)</w:t>
      </w:r>
    </w:p>
    <w:p>
      <w:pPr>
        <w:spacing w:after="160"/>
        <w:ind w:left="360"/>
        <w:jc w:val="both"/>
      </w:pPr>
      <w:r>
        <w:rPr>
          <w:b/>
          <w:bCs/>
          <w:sz w:val="22"/>
          <w:szCs w:val="22"/>
        </w:rPr>
        <w:t xml:space="preserve">3.1</w:t>
      </w:r>
      <w:r>
        <w:rPr>
          <w:sz w:val="22"/>
          <w:szCs w:val="22"/>
        </w:rPr>
        <w:t xml:space="preserve">  Each party shall keep confidential all information disclosed by the other party in connection with the proposed transaction and shall not use it for any purpose other than evaluating the proposed transaction.</w:t>
      </w:r>
    </w:p>
    <w:p>
      <w:pPr>
        <w:spacing w:after="160"/>
        <w:ind w:left="360"/>
        <w:jc w:val="both"/>
      </w:pPr>
      <w:r>
        <w:rPr>
          <w:b/>
          <w:bCs/>
          <w:sz w:val="22"/>
          <w:szCs w:val="22"/>
        </w:rPr>
        <w:t xml:space="preserve">3.2</w:t>
      </w:r>
      <w:r>
        <w:rPr>
          <w:sz w:val="22"/>
          <w:szCs w:val="22"/>
        </w:rPr>
        <w:t xml:space="preserve">  This clause is legally binding and continues for two years from the date of this Letter of Intent.</w:t>
      </w:r>
    </w:p>
    <w:p>
      <w:pPr>
        <w:pStyle w:val="Heading2"/>
        <w:spacing w:after="160" w:before="360"/>
      </w:pPr>
      <w:r>
        <w:rPr>
          <w:b/>
          <w:bCs/>
          <w:sz w:val="24"/>
          <w:szCs w:val="24"/>
        </w:rPr>
        <w:t xml:space="preserve">4.</w:t>
      </w:r>
      <w:r>
        <w:rPr>
          <w:b/>
          <w:bCs/>
          <w:sz w:val="24"/>
          <w:szCs w:val="24"/>
        </w:rPr>
        <w:t xml:space="preserve">  COSTS (BINDING)</w:t>
      </w:r>
    </w:p>
    <w:p>
      <w:pPr>
        <w:spacing w:after="160"/>
        <w:ind w:left="360"/>
        <w:jc w:val="both"/>
      </w:pPr>
      <w:r>
        <w:rPr>
          <w:b/>
          <w:bCs/>
          <w:sz w:val="22"/>
          <w:szCs w:val="22"/>
        </w:rPr>
        <w:t xml:space="preserve">4.1</w:t>
      </w:r>
      <w:r>
        <w:rPr>
          <w:sz w:val="22"/>
          <w:szCs w:val="22"/>
        </w:rPr>
        <w:t xml:space="preserve">  Each party shall bear its own costs in connection with the negotiation and preparation of this Letter of Intent and the proposed transaction, unless otherwise agreed in writing.</w:t>
      </w:r>
    </w:p>
    <w:p>
      <w:pPr>
        <w:spacing w:after="160"/>
        <w:ind w:left="360"/>
        <w:jc w:val="both"/>
      </w:pPr>
      <w:r>
        <w:rPr>
          <w:b/>
          <w:bCs/>
          <w:sz w:val="22"/>
          <w:szCs w:val="22"/>
        </w:rPr>
        <w:t xml:space="preserve">4.2</w:t>
      </w:r>
      <w:r>
        <w:rPr>
          <w:sz w:val="22"/>
          <w:szCs w:val="22"/>
        </w:rPr>
        <w:t xml:space="preserve">  This clause is legally binding.</w:t>
      </w:r>
    </w:p>
    <w:p>
      <w:pPr>
        <w:pStyle w:val="Heading2"/>
        <w:spacing w:after="160" w:before="360"/>
      </w:pPr>
      <w:r>
        <w:rPr>
          <w:b/>
          <w:bCs/>
          <w:sz w:val="24"/>
          <w:szCs w:val="24"/>
        </w:rPr>
        <w:t xml:space="preserve">5.</w:t>
      </w:r>
      <w:r>
        <w:rPr>
          <w:b/>
          <w:bCs/>
          <w:sz w:val="24"/>
          <w:szCs w:val="24"/>
        </w:rPr>
        <w:t xml:space="preserve">  NO BINDING OBLIGATION</w:t>
      </w:r>
    </w:p>
    <w:p>
      <w:pPr>
        <w:spacing w:after="160"/>
        <w:ind w:left="360"/>
        <w:jc w:val="both"/>
      </w:pPr>
      <w:r>
        <w:rPr>
          <w:b/>
          <w:bCs/>
          <w:sz w:val="22"/>
          <w:szCs w:val="22"/>
        </w:rPr>
        <w:t xml:space="preserve">5.1</w:t>
      </w:r>
      <w:r>
        <w:rPr>
          <w:sz w:val="22"/>
          <w:szCs w:val="22"/>
        </w:rPr>
        <w:t xml:space="preserve">  Save for the Exclusivity, Confidentiality, and Costs clauses above, nothing in this Letter of Intent constitutes a legally binding obligation on either party to proceed with or complete the proposed transaction.</w:t>
      </w:r>
    </w:p>
    <w:p>
      <w:pPr>
        <w:spacing w:after="160"/>
        <w:ind w:left="360"/>
        <w:jc w:val="both"/>
      </w:pPr>
      <w:r>
        <w:rPr>
          <w:b/>
          <w:bCs/>
          <w:sz w:val="22"/>
          <w:szCs w:val="22"/>
        </w:rPr>
        <w:t xml:space="preserve">5.2</w:t>
      </w:r>
      <w:r>
        <w:rPr>
          <w:sz w:val="22"/>
          <w:szCs w:val="22"/>
        </w:rPr>
        <w:t xml:space="preserve">  Either party may withdraw from negotiations at any time and for any reason without liability to the other party.</w:t>
      </w:r>
    </w:p>
    <w:p>
      <w:pPr>
        <w:pStyle w:val="Heading2"/>
        <w:spacing w:after="160" w:before="360"/>
      </w:pPr>
      <w:r>
        <w:rPr>
          <w:b/>
          <w:bCs/>
          <w:sz w:val="24"/>
          <w:szCs w:val="24"/>
        </w:rPr>
        <w:t xml:space="preserve">6.</w:t>
      </w:r>
      <w:r>
        <w:rPr>
          <w:b/>
          <w:bCs/>
          <w:sz w:val="24"/>
          <w:szCs w:val="24"/>
        </w:rPr>
        <w:t xml:space="preserve">  GENERAL</w:t>
      </w:r>
    </w:p>
    <w:p>
      <w:pPr>
        <w:spacing w:after="160"/>
        <w:ind w:left="360"/>
        <w:jc w:val="both"/>
      </w:pPr>
      <w:r>
        <w:rPr>
          <w:b/>
          <w:bCs/>
          <w:sz w:val="22"/>
          <w:szCs w:val="22"/>
        </w:rPr>
        <w:t xml:space="preserve">6.1</w:t>
      </w:r>
      <w:r>
        <w:rPr>
          <w:sz w:val="22"/>
          <w:szCs w:val="22"/>
        </w:rPr>
        <w:t xml:space="preserve">  This Letter of Intent is governed by the law of England and Wales.</w:t>
      </w:r>
    </w:p>
    <w:p>
      <w:pPr>
        <w:spacing w:after="160"/>
        <w:ind w:left="360"/>
        <w:jc w:val="both"/>
      </w:pPr>
      <w:r>
        <w:rPr>
          <w:b/>
          <w:bCs/>
          <w:sz w:val="22"/>
          <w:szCs w:val="22"/>
        </w:rPr>
        <w:t xml:space="preserve">6.2</w:t>
      </w:r>
      <w:r>
        <w:rPr>
          <w:sz w:val="22"/>
          <w:szCs w:val="22"/>
        </w:rPr>
        <w:t xml:space="preserve">  The binding provisions of this Letter of Intent shall be subject to the exclusive jurisdiction of the English courts.</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Party A:</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Party B:</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Intent (England &amp; Wales)</dc:title>
  <dc:creator>Pactora</dc:creator>
  <dc:description>A non-binding letter of intent (heads of terms) governed by English law, recording the commercial parameters of a proposed transaction. Certain provisions — confidentiality, exclusivity, and costs — are expressly stated as legally binding.</dc:description>
  <cp:lastModifiedBy>Un-named</cp:lastModifiedBy>
  <cp:revision>1</cp:revision>
  <dcterms:created xsi:type="dcterms:W3CDTF">2026-11-02T19:14:46.674Z</dcterms:created>
  <dcterms:modified xsi:type="dcterms:W3CDTF">2026-11-02T19:14:46.674Z</dcterms:modified>
</cp:coreProperties>
</file>

<file path=docProps/custom.xml><?xml version="1.0" encoding="utf-8"?>
<Properties xmlns="http://schemas.openxmlformats.org/officeDocument/2006/custom-properties" xmlns:vt="http://schemas.openxmlformats.org/officeDocument/2006/docPropsVTypes"/>
</file>