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Mutual Non-Disclosure Agreement</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Confidentiality</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[PARTY 1 FULL LEGAL NAME]</w:t>
      </w:r>
      <w:r>
        <w:rPr>
          <w:color w:val="71717A"/>
          <w:sz w:val="22"/>
          <w:szCs w:val="22"/>
        </w:rPr>
        <w:t xml:space="preserve"> of [PARTY 1 REGISTERED ADDRESS]</w:t>
      </w:r>
    </w:p>
    <w:p>
      <w:pPr>
        <w:spacing w:after="200"/>
        <w:ind w:left="360"/>
      </w:pPr>
      <w:r>
        <w:rPr>
          <w:i/>
          <w:iCs/>
          <w:color w:val="52525B"/>
          <w:sz w:val="22"/>
          <w:szCs w:val="22"/>
        </w:rPr>
        <w:t xml:space="preserve">(the "Party 1")</w:t>
      </w:r>
    </w:p>
    <w:p>
      <w:pPr>
        <w:spacing w:after="60"/>
        <w:ind w:left="360"/>
      </w:pPr>
      <w:r>
        <w:rPr>
          <w:b/>
          <w:bCs/>
          <w:sz w:val="22"/>
          <w:szCs w:val="22"/>
        </w:rPr>
        <w:t xml:space="preserve">[PARTY 2 FULL LEGAL NAME]</w:t>
      </w:r>
      <w:r>
        <w:rPr>
          <w:color w:val="71717A"/>
          <w:sz w:val="22"/>
          <w:szCs w:val="22"/>
        </w:rPr>
        <w:t xml:space="preserve"> of [PARTY 2 REGISTERED ADDRESS]</w:t>
      </w:r>
    </w:p>
    <w:p>
      <w:pPr>
        <w:spacing w:after="200"/>
        <w:ind w:left="360"/>
      </w:pPr>
      <w:r>
        <w:rPr>
          <w:i/>
          <w:iCs/>
          <w:color w:val="52525B"/>
          <w:sz w:val="22"/>
          <w:szCs w:val="22"/>
        </w:rPr>
        <w:t xml:space="preserve">(the "Party 2")</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parties wish to explore a potential [PERMITTED PURPOSE] (the "Permitted Purpose").</w:t>
      </w:r>
    </w:p>
    <w:p>
      <w:pPr>
        <w:spacing w:after="120"/>
        <w:jc w:val="both"/>
      </w:pPr>
      <w:r>
        <w:rPr>
          <w:b/>
          <w:bCs/>
          <w:sz w:val="22"/>
          <w:szCs w:val="22"/>
        </w:rPr>
        <w:t xml:space="preserve">2.  </w:t>
      </w:r>
      <w:r>
        <w:rPr>
          <w:sz w:val="22"/>
          <w:szCs w:val="22"/>
        </w:rPr>
        <w:t xml:space="preserve">In connection with the Permitted Purpose, each party may disclose confidential information to the other.</w:t>
      </w:r>
    </w:p>
    <w:p>
      <w:pPr>
        <w:spacing w:after="120"/>
        <w:jc w:val="both"/>
      </w:pPr>
      <w:r>
        <w:rPr>
          <w:b/>
          <w:bCs/>
          <w:sz w:val="22"/>
          <w:szCs w:val="22"/>
        </w:rPr>
        <w:t xml:space="preserve">3.  </w:t>
      </w:r>
      <w:r>
        <w:rPr>
          <w:sz w:val="22"/>
          <w:szCs w:val="22"/>
        </w:rPr>
        <w:t xml:space="preserve">The parties wish to record the terms on which such confidential information will be held and used.</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DEFINITIONS</w:t>
      </w:r>
    </w:p>
    <w:p>
      <w:pPr>
        <w:spacing w:after="160"/>
        <w:ind w:left="360"/>
        <w:jc w:val="both"/>
      </w:pPr>
      <w:r>
        <w:rPr>
          <w:b/>
          <w:bCs/>
          <w:sz w:val="22"/>
          <w:szCs w:val="22"/>
        </w:rPr>
        <w:t xml:space="preserve">1.1</w:t>
      </w:r>
      <w:r>
        <w:rPr>
          <w:sz w:val="22"/>
          <w:szCs w:val="22"/>
        </w:rPr>
        <w:t xml:space="preserve">  "Confidential Information" means any information (in whatever form) disclosed by or on behalf of one party (the "Discloser") to the other party (the "Recipient") that is identified as confidential at the time of disclosure or that a reasonable person would understand to be confidential given the nature of the information and circumstances of disclosure, including without limitation trade secrets, business plans, financial data, technical specifications, customer lists, pricing, and proprietary methods.</w:t>
      </w:r>
    </w:p>
    <w:p>
      <w:pPr>
        <w:spacing w:after="160"/>
        <w:ind w:left="360"/>
        <w:jc w:val="both"/>
      </w:pPr>
      <w:r>
        <w:rPr>
          <w:b/>
          <w:bCs/>
          <w:sz w:val="22"/>
          <w:szCs w:val="22"/>
        </w:rPr>
        <w:t xml:space="preserve">1.2</w:t>
      </w:r>
      <w:r>
        <w:rPr>
          <w:sz w:val="22"/>
          <w:szCs w:val="22"/>
        </w:rPr>
        <w:t xml:space="preserve">  "Permitted Purpose" has the meaning given in the Background section.</w:t>
      </w:r>
    </w:p>
    <w:p>
      <w:pPr>
        <w:spacing w:after="160"/>
        <w:ind w:left="360"/>
        <w:jc w:val="both"/>
      </w:pPr>
      <w:r>
        <w:rPr>
          <w:b/>
          <w:bCs/>
          <w:sz w:val="22"/>
          <w:szCs w:val="22"/>
        </w:rPr>
        <w:t xml:space="preserve">1.3</w:t>
      </w:r>
      <w:r>
        <w:rPr>
          <w:sz w:val="22"/>
          <w:szCs w:val="22"/>
        </w:rPr>
        <w:t xml:space="preserve">  "Representatives" means a party's directors, officers, employees, legal advisers, accountants, and other professional advisers who need to know the Confidential Information for the Permitted Purpose and who are bound by obligations of confidentiality no less restrictive than those in this agreement.</w:t>
      </w:r>
    </w:p>
    <w:p>
      <w:pPr>
        <w:pStyle w:val="Heading2"/>
        <w:spacing w:after="160" w:before="360"/>
      </w:pPr>
      <w:r>
        <w:rPr>
          <w:b/>
          <w:bCs/>
          <w:sz w:val="24"/>
          <w:szCs w:val="24"/>
        </w:rPr>
        <w:t xml:space="preserve">2.</w:t>
      </w:r>
      <w:r>
        <w:rPr>
          <w:b/>
          <w:bCs/>
          <w:sz w:val="24"/>
          <w:szCs w:val="24"/>
        </w:rPr>
        <w:t xml:space="preserve">  CONFIDENTIALITY OBLIGATIONS</w:t>
      </w:r>
    </w:p>
    <w:p>
      <w:pPr>
        <w:spacing w:after="160"/>
        <w:ind w:left="360"/>
        <w:jc w:val="both"/>
      </w:pPr>
      <w:r>
        <w:rPr>
          <w:b/>
          <w:bCs/>
          <w:sz w:val="22"/>
          <w:szCs w:val="22"/>
        </w:rPr>
        <w:t xml:space="preserve">2.1</w:t>
      </w:r>
      <w:r>
        <w:rPr>
          <w:sz w:val="22"/>
          <w:szCs w:val="22"/>
        </w:rPr>
        <w:t xml:space="preserve">  Each party shall keep the other party's Confidential Information strictly confidential.</w:t>
      </w:r>
    </w:p>
    <w:p>
      <w:pPr>
        <w:spacing w:after="160"/>
        <w:ind w:left="360"/>
        <w:jc w:val="both"/>
      </w:pPr>
      <w:r>
        <w:rPr>
          <w:b/>
          <w:bCs/>
          <w:sz w:val="22"/>
          <w:szCs w:val="22"/>
        </w:rPr>
        <w:t xml:space="preserve">2.2</w:t>
      </w:r>
      <w:r>
        <w:rPr>
          <w:sz w:val="22"/>
          <w:szCs w:val="22"/>
        </w:rPr>
        <w:t xml:space="preserve">  Each party shall use the other party's Confidential Information solely for the Permitted Purpose.</w:t>
      </w:r>
    </w:p>
    <w:p>
      <w:pPr>
        <w:spacing w:after="160"/>
        <w:ind w:left="360"/>
        <w:jc w:val="both"/>
      </w:pPr>
      <w:r>
        <w:rPr>
          <w:b/>
          <w:bCs/>
          <w:sz w:val="22"/>
          <w:szCs w:val="22"/>
        </w:rPr>
        <w:t xml:space="preserve">2.3</w:t>
      </w:r>
      <w:r>
        <w:rPr>
          <w:sz w:val="22"/>
          <w:szCs w:val="22"/>
        </w:rPr>
        <w:t xml:space="preserve">  Each party shall not disclose the other party's Confidential Information to any person other than its Representatives without the prior written consent of the Discloser.</w:t>
      </w:r>
    </w:p>
    <w:p>
      <w:pPr>
        <w:spacing w:after="160"/>
        <w:ind w:left="360"/>
        <w:jc w:val="both"/>
      </w:pPr>
      <w:r>
        <w:rPr>
          <w:b/>
          <w:bCs/>
          <w:sz w:val="22"/>
          <w:szCs w:val="22"/>
        </w:rPr>
        <w:t xml:space="preserve">2.4</w:t>
      </w:r>
      <w:r>
        <w:rPr>
          <w:sz w:val="22"/>
          <w:szCs w:val="22"/>
        </w:rPr>
        <w:t xml:space="preserve">  Each party shall ensure that its Representatives comply with this agreement as if they were a party to it and shall remain responsible for any breach by them.</w:t>
      </w:r>
    </w:p>
    <w:p>
      <w:pPr>
        <w:pStyle w:val="Heading2"/>
        <w:spacing w:after="160" w:before="360"/>
      </w:pPr>
      <w:r>
        <w:rPr>
          <w:b/>
          <w:bCs/>
          <w:sz w:val="24"/>
          <w:szCs w:val="24"/>
        </w:rPr>
        <w:t xml:space="preserve">3.</w:t>
      </w:r>
      <w:r>
        <w:rPr>
          <w:b/>
          <w:bCs/>
          <w:sz w:val="24"/>
          <w:szCs w:val="24"/>
        </w:rPr>
        <w:t xml:space="preserve">  EXCLUSIONS FROM CONFIDENTIALITY</w:t>
      </w:r>
    </w:p>
    <w:p>
      <w:pPr>
        <w:spacing w:after="80"/>
        <w:ind w:left="360"/>
        <w:jc w:val="both"/>
      </w:pPr>
      <w:r>
        <w:rPr>
          <w:b/>
          <w:bCs/>
          <w:sz w:val="22"/>
          <w:szCs w:val="22"/>
        </w:rPr>
        <w:t xml:space="preserve">3.1  </w:t>
      </w:r>
      <w:r>
        <w:rPr>
          <w:sz w:val="22"/>
          <w:szCs w:val="22"/>
        </w:rPr>
        <w:t xml:space="preserve">The obligations in clause 2 do not apply to information that:</w:t>
      </w:r>
    </w:p>
    <w:p>
      <w:pPr>
        <w:spacing w:after="120"/>
        <w:ind w:left="720"/>
        <w:jc w:val="both"/>
      </w:pPr>
      <w:r>
        <w:rPr>
          <w:sz w:val="22"/>
          <w:szCs w:val="22"/>
        </w:rPr>
        <w:t xml:space="preserve">(a) is or becomes publicly available other than as a result of a breach of this agreement or any other obligation of confidence;</w:t>
      </w:r>
    </w:p>
    <w:p>
      <w:pPr>
        <w:spacing w:after="120"/>
        <w:ind w:left="720"/>
        <w:jc w:val="both"/>
      </w:pPr>
      <w:r>
        <w:rPr>
          <w:sz w:val="22"/>
          <w:szCs w:val="22"/>
        </w:rPr>
        <w:t xml:space="preserve">(b) was already in the Recipient's possession before receipt from the Discloser, as evidenced by written records pre-dating disclosure;</w:t>
      </w:r>
    </w:p>
    <w:p>
      <w:pPr>
        <w:spacing w:after="120"/>
        <w:ind w:left="720"/>
        <w:jc w:val="both"/>
      </w:pPr>
      <w:r>
        <w:rPr>
          <w:sz w:val="22"/>
          <w:szCs w:val="22"/>
        </w:rPr>
        <w:t xml:space="preserve">(c) is independently developed by the Recipient without use of or reference to the Confidential Information;</w:t>
      </w:r>
    </w:p>
    <w:p>
      <w:pPr>
        <w:spacing w:after="120"/>
        <w:ind w:left="720"/>
        <w:jc w:val="both"/>
      </w:pPr>
      <w:r>
        <w:rPr>
          <w:sz w:val="22"/>
          <w:szCs w:val="22"/>
        </w:rPr>
        <w:t xml:space="preserve">(d) is lawfully received by the Recipient from a third party who is free to disclose it without restriction.</w:t>
      </w:r>
    </w:p>
    <w:p>
      <w:pPr>
        <w:pStyle w:val="Heading2"/>
        <w:spacing w:after="160" w:before="360"/>
      </w:pPr>
      <w:r>
        <w:rPr>
          <w:b/>
          <w:bCs/>
          <w:sz w:val="24"/>
          <w:szCs w:val="24"/>
        </w:rPr>
        <w:t xml:space="preserve">4.</w:t>
      </w:r>
      <w:r>
        <w:rPr>
          <w:b/>
          <w:bCs/>
          <w:sz w:val="24"/>
          <w:szCs w:val="24"/>
        </w:rPr>
        <w:t xml:space="preserve">  COMPELLED DISCLOSURE</w:t>
      </w:r>
    </w:p>
    <w:p>
      <w:pPr>
        <w:spacing w:after="160"/>
        <w:ind w:left="360"/>
        <w:jc w:val="both"/>
      </w:pPr>
      <w:r>
        <w:rPr>
          <w:b/>
          <w:bCs/>
          <w:sz w:val="22"/>
          <w:szCs w:val="22"/>
        </w:rPr>
        <w:t xml:space="preserve">4.1</w:t>
      </w:r>
      <w:r>
        <w:rPr>
          <w:sz w:val="22"/>
          <w:szCs w:val="22"/>
        </w:rPr>
        <w:t xml:space="preserve">  A Recipient may disclose Confidential Information to the extent required by applicable law, court order, or the rules of any securities exchange, provided that: (a) the Recipient gives the Discloser as much prior written notice as is reasonably practicable; (b) the Recipient co-operates with the Discloser in seeking any available protective order or other protection; and (c) the Recipient discloses only the minimum amount necessary to satisfy the legal requirement.</w:t>
      </w:r>
    </w:p>
    <w:p>
      <w:pPr>
        <w:pStyle w:val="Heading2"/>
        <w:spacing w:after="160" w:before="360"/>
      </w:pPr>
      <w:r>
        <w:rPr>
          <w:b/>
          <w:bCs/>
          <w:sz w:val="24"/>
          <w:szCs w:val="24"/>
        </w:rPr>
        <w:t xml:space="preserve">5.</w:t>
      </w:r>
      <w:r>
        <w:rPr>
          <w:b/>
          <w:bCs/>
          <w:sz w:val="24"/>
          <w:szCs w:val="24"/>
        </w:rPr>
        <w:t xml:space="preserve">  NO LICENCE OR WARRANTY</w:t>
      </w:r>
    </w:p>
    <w:p>
      <w:pPr>
        <w:spacing w:after="160"/>
        <w:ind w:left="360"/>
        <w:jc w:val="both"/>
      </w:pPr>
      <w:r>
        <w:rPr>
          <w:b/>
          <w:bCs/>
          <w:sz w:val="22"/>
          <w:szCs w:val="22"/>
        </w:rPr>
        <w:t xml:space="preserve">5.1</w:t>
      </w:r>
      <w:r>
        <w:rPr>
          <w:sz w:val="22"/>
          <w:szCs w:val="22"/>
        </w:rPr>
        <w:t xml:space="preserve">  Nothing in this agreement grants either party any right, title, licence, or interest in or to the other party's Confidential Information or any intellectual property rights subsisting in it.</w:t>
      </w:r>
    </w:p>
    <w:p>
      <w:pPr>
        <w:spacing w:after="160"/>
        <w:ind w:left="360"/>
        <w:jc w:val="both"/>
      </w:pPr>
      <w:r>
        <w:rPr>
          <w:b/>
          <w:bCs/>
          <w:sz w:val="22"/>
          <w:szCs w:val="22"/>
        </w:rPr>
        <w:t xml:space="preserve">5.2</w:t>
      </w:r>
      <w:r>
        <w:rPr>
          <w:sz w:val="22"/>
          <w:szCs w:val="22"/>
        </w:rPr>
        <w:t xml:space="preserve">  The Discloser makes no representation or warranty as to the accuracy or completeness of any Confidential Information disclosed.</w:t>
      </w:r>
    </w:p>
    <w:p>
      <w:pPr>
        <w:pStyle w:val="Heading2"/>
        <w:spacing w:after="160" w:before="360"/>
      </w:pPr>
      <w:r>
        <w:rPr>
          <w:b/>
          <w:bCs/>
          <w:sz w:val="24"/>
          <w:szCs w:val="24"/>
        </w:rPr>
        <w:t xml:space="preserve">6.</w:t>
      </w:r>
      <w:r>
        <w:rPr>
          <w:b/>
          <w:bCs/>
          <w:sz w:val="24"/>
          <w:szCs w:val="24"/>
        </w:rPr>
        <w:t xml:space="preserve">  RETURN AND DESTRUCTION</w:t>
      </w:r>
    </w:p>
    <w:p>
      <w:pPr>
        <w:spacing w:after="160"/>
        <w:ind w:left="360"/>
        <w:jc w:val="both"/>
      </w:pPr>
      <w:r>
        <w:rPr>
          <w:b/>
          <w:bCs/>
          <w:sz w:val="22"/>
          <w:szCs w:val="22"/>
        </w:rPr>
        <w:t xml:space="preserve">6.1</w:t>
      </w:r>
      <w:r>
        <w:rPr>
          <w:sz w:val="22"/>
          <w:szCs w:val="22"/>
        </w:rPr>
        <w:t xml:space="preserve">  On written request from the Discloser, or on expiry or termination of this agreement, the Recipient shall promptly, at the Discloser's election, either: (a) return all Confidential Information and any copies or extracts to the Discloser; or (b) destroy all Confidential Information and any copies or extracts and, if requested, certify in writing that it has done so.</w:t>
      </w:r>
    </w:p>
    <w:p>
      <w:pPr>
        <w:spacing w:after="160"/>
        <w:ind w:left="360"/>
        <w:jc w:val="both"/>
      </w:pPr>
      <w:r>
        <w:rPr>
          <w:b/>
          <w:bCs/>
          <w:sz w:val="22"/>
          <w:szCs w:val="22"/>
        </w:rPr>
        <w:t xml:space="preserve">6.2</w:t>
      </w:r>
      <w:r>
        <w:rPr>
          <w:sz w:val="22"/>
          <w:szCs w:val="22"/>
        </w:rPr>
        <w:t xml:space="preserve">  Clause 6.1 does not require deletion of Confidential Information held in automated electronic back-up systems, provided that it is not accessed or used and is deleted in the ordinary course of the back-up cycle.</w:t>
      </w:r>
    </w:p>
    <w:p>
      <w:pPr>
        <w:pStyle w:val="Heading2"/>
        <w:spacing w:after="160" w:before="360"/>
      </w:pPr>
      <w:r>
        <w:rPr>
          <w:b/>
          <w:bCs/>
          <w:sz w:val="24"/>
          <w:szCs w:val="24"/>
        </w:rPr>
        <w:t xml:space="preserve">7.</w:t>
      </w:r>
      <w:r>
        <w:rPr>
          <w:b/>
          <w:bCs/>
          <w:sz w:val="24"/>
          <w:szCs w:val="24"/>
        </w:rPr>
        <w:t xml:space="preserve">  REMEDIES</w:t>
      </w:r>
    </w:p>
    <w:p>
      <w:pPr>
        <w:spacing w:after="160"/>
        <w:ind w:left="360"/>
        <w:jc w:val="both"/>
      </w:pPr>
      <w:r>
        <w:rPr>
          <w:b/>
          <w:bCs/>
          <w:sz w:val="22"/>
          <w:szCs w:val="22"/>
        </w:rPr>
        <w:t xml:space="preserve">7.1</w:t>
      </w:r>
      <w:r>
        <w:rPr>
          <w:sz w:val="22"/>
          <w:szCs w:val="22"/>
        </w:rPr>
        <w:t xml:space="preserve">  Each party acknowledges that a breach of this agreement could cause irreparable harm to the Discloser for which monetary damages would not be an adequate remedy and that the Discloser shall be entitled to seek equitable relief, including injunction and specific performance, without proof of actual damage and without the need to post a bond.</w:t>
      </w:r>
    </w:p>
    <w:p>
      <w:pPr>
        <w:pStyle w:val="Heading2"/>
        <w:spacing w:after="160" w:before="360"/>
      </w:pPr>
      <w:r>
        <w:rPr>
          <w:b/>
          <w:bCs/>
          <w:sz w:val="24"/>
          <w:szCs w:val="24"/>
        </w:rPr>
        <w:t xml:space="preserve">8.</w:t>
      </w:r>
      <w:r>
        <w:rPr>
          <w:b/>
          <w:bCs/>
          <w:sz w:val="24"/>
          <w:szCs w:val="24"/>
        </w:rPr>
        <w:t xml:space="preserve">  TERM</w:t>
      </w:r>
    </w:p>
    <w:p>
      <w:pPr>
        <w:spacing w:after="160"/>
        <w:ind w:left="360"/>
        <w:jc w:val="both"/>
      </w:pPr>
      <w:r>
        <w:rPr>
          <w:b/>
          <w:bCs/>
          <w:sz w:val="22"/>
          <w:szCs w:val="22"/>
        </w:rPr>
        <w:t xml:space="preserve">8.1</w:t>
      </w:r>
      <w:r>
        <w:rPr>
          <w:sz w:val="22"/>
          <w:szCs w:val="22"/>
        </w:rPr>
        <w:t xml:space="preserve">  This agreement comes into force on the date of last signature and remains in force for two years, unless terminated earlier by either party on 30 days' prior written notice.</w:t>
      </w:r>
    </w:p>
    <w:p>
      <w:pPr>
        <w:spacing w:after="160"/>
        <w:ind w:left="360"/>
        <w:jc w:val="both"/>
      </w:pPr>
      <w:r>
        <w:rPr>
          <w:b/>
          <w:bCs/>
          <w:sz w:val="22"/>
          <w:szCs w:val="22"/>
        </w:rPr>
        <w:t xml:space="preserve">8.2</w:t>
      </w:r>
      <w:r>
        <w:rPr>
          <w:sz w:val="22"/>
          <w:szCs w:val="22"/>
        </w:rPr>
        <w:t xml:space="preserve">  The obligations in clause 2 survive termination of this agreement for a further three years.</w:t>
      </w:r>
    </w:p>
    <w:p>
      <w:pPr>
        <w:pStyle w:val="Heading2"/>
        <w:spacing w:after="160" w:before="360"/>
      </w:pPr>
      <w:r>
        <w:rPr>
          <w:b/>
          <w:bCs/>
          <w:sz w:val="24"/>
          <w:szCs w:val="24"/>
        </w:rPr>
        <w:t xml:space="preserve">9.</w:t>
      </w:r>
      <w:r>
        <w:rPr>
          <w:b/>
          <w:bCs/>
          <w:sz w:val="24"/>
          <w:szCs w:val="24"/>
        </w:rPr>
        <w:t xml:space="preserve">  GENERAL</w:t>
      </w:r>
    </w:p>
    <w:p>
      <w:pPr>
        <w:spacing w:after="160"/>
        <w:ind w:left="360"/>
        <w:jc w:val="both"/>
      </w:pPr>
      <w:r>
        <w:rPr>
          <w:b/>
          <w:bCs/>
          <w:sz w:val="22"/>
          <w:szCs w:val="22"/>
        </w:rPr>
        <w:t xml:space="preserve">9.1</w:t>
      </w:r>
      <w:r>
        <w:rPr>
          <w:sz w:val="22"/>
          <w:szCs w:val="22"/>
        </w:rPr>
        <w:t xml:space="preserve">  This agreement constitutes the entire agreement between the parties relating to the confidentiality of information in connection with the Permitted Purpose and supersedes all prior agreements on the same subject matter.</w:t>
      </w:r>
    </w:p>
    <w:p>
      <w:pPr>
        <w:spacing w:after="160"/>
        <w:ind w:left="360"/>
        <w:jc w:val="both"/>
      </w:pPr>
      <w:r>
        <w:rPr>
          <w:b/>
          <w:bCs/>
          <w:sz w:val="22"/>
          <w:szCs w:val="22"/>
        </w:rPr>
        <w:t xml:space="preserve">9.2</w:t>
      </w:r>
      <w:r>
        <w:rPr>
          <w:sz w:val="22"/>
          <w:szCs w:val="22"/>
        </w:rPr>
        <w:t xml:space="preserve">  No amendment is effective unless in writing and signed by both parties.</w:t>
      </w:r>
    </w:p>
    <w:p>
      <w:pPr>
        <w:spacing w:after="160"/>
        <w:ind w:left="360"/>
        <w:jc w:val="both"/>
      </w:pPr>
      <w:r>
        <w:rPr>
          <w:b/>
          <w:bCs/>
          <w:sz w:val="22"/>
          <w:szCs w:val="22"/>
        </w:rPr>
        <w:t xml:space="preserve">9.3</w:t>
      </w:r>
      <w:r>
        <w:rPr>
          <w:sz w:val="22"/>
          <w:szCs w:val="22"/>
        </w:rPr>
        <w:t xml:space="preserve">  If any provision is found to be invalid or unenforceable, it shall be modified to the minimum extent necessary to make it valid and enforceable; the remaining provisions shall continue in full force.</w:t>
      </w:r>
    </w:p>
    <w:p>
      <w:pPr>
        <w:spacing w:after="160"/>
        <w:ind w:left="360"/>
        <w:jc w:val="both"/>
      </w:pPr>
      <w:r>
        <w:rPr>
          <w:b/>
          <w:bCs/>
          <w:sz w:val="22"/>
          <w:szCs w:val="22"/>
        </w:rPr>
        <w:t xml:space="preserve">9.4</w:t>
      </w:r>
      <w:r>
        <w:rPr>
          <w:sz w:val="22"/>
          <w:szCs w:val="22"/>
        </w:rPr>
        <w:t xml:space="preserve">  A failure or delay in exercising any right does not constitute a waiver of that right.</w:t>
      </w:r>
    </w:p>
    <w:p>
      <w:pPr>
        <w:spacing w:after="160"/>
        <w:ind w:left="360"/>
        <w:jc w:val="both"/>
      </w:pPr>
      <w:r>
        <w:rPr>
          <w:b/>
          <w:bCs/>
          <w:sz w:val="22"/>
          <w:szCs w:val="22"/>
        </w:rPr>
        <w:t xml:space="preserve">9.5</w:t>
      </w:r>
      <w:r>
        <w:rPr>
          <w:sz w:val="22"/>
          <w:szCs w:val="22"/>
        </w:rPr>
        <w:t xml:space="preserve">  This agreement is governed by the law of England and Wales. Each party irrevocably submits to the exclusive jurisdiction of the courts of England and Wales.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Party 1:</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Party 2:</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Pactora</dc:creator>
  <dc:description>A balanced mutual NDA for two parties exploring a business relationship. Covers the definition of confidential information, permitted use, exclusions, compelled disclosure, return and destruction, and a three-year post-termination tail.</dc:description>
  <cp:lastModifiedBy>Un-named</cp:lastModifiedBy>
  <cp:revision>1</cp:revision>
  <dcterms:created xsi:type="dcterms:W3CDTF">2026-11-02T19:12:34.961Z</dcterms:created>
  <dcterms:modified xsi:type="dcterms:W3CDTF">2026-11-02T19:12:34.961Z</dcterms:modified>
</cp:coreProperties>
</file>

<file path=docProps/custom.xml><?xml version="1.0" encoding="utf-8"?>
<Properties xmlns="http://schemas.openxmlformats.org/officeDocument/2006/custom-properties" xmlns:vt="http://schemas.openxmlformats.org/officeDocument/2006/docPropsVTypes"/>
</file>