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Software Development Agreement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Technology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address, Scotland]</w:t>
      </w:r>
    </w:p>
    <w:p>
      <w:pPr>
        <w:spacing w:after="200"/>
        <w:ind w:left="360"/>
      </w:pPr>
      <w:r>
        <w:rPr>
          <w:i/>
          <w:iCs/>
          <w:color w:val="52525B"/>
          <w:sz w:val="22"/>
          <w:szCs w:val="22"/>
        </w:rPr>
        <w:t xml:space="preserve">(the "Client")</w:t>
      </w:r>
    </w:p>
    <w:p>
      <w:pPr>
        <w:spacing w:after="60"/>
        <w:ind w:left="360"/>
      </w:pPr>
      <w:r>
        <w:rPr>
          <w:b/>
          <w:bCs/>
          <w:sz w:val="22"/>
          <w:szCs w:val="22"/>
        </w:rPr>
        <w:t xml:space="preserve">[DEVELOPER NAME]</w:t>
      </w:r>
      <w:r>
        <w:rPr>
          <w:color w:val="71717A"/>
          <w:sz w:val="22"/>
          <w:szCs w:val="22"/>
        </w:rPr>
        <w:t xml:space="preserve"> of [Developer address, Scotland]</w:t>
      </w:r>
    </w:p>
    <w:p>
      <w:pPr>
        <w:spacing w:after="200"/>
        <w:ind w:left="360"/>
      </w:pPr>
      <w:r>
        <w:rPr>
          <w:i/>
          <w:iCs/>
          <w:color w:val="52525B"/>
          <w:sz w:val="22"/>
          <w:szCs w:val="22"/>
        </w:rPr>
        <w:t xml:space="preserve">(the "Developer")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commission bespoke software development as described in Schedule 1.</w:t>
      </w:r>
    </w:p>
    <w:p>
      <w:pPr>
        <w:spacing w:after="120"/>
        <w:jc w:val="both"/>
      </w:pPr>
      <w:r>
        <w:rPr>
          <w:b/>
          <w:bCs/>
          <w:sz w:val="22"/>
          <w:szCs w:val="22"/>
        </w:rPr>
        <w:t xml:space="preserve">2.  </w:t>
      </w:r>
      <w:r>
        <w:rPr>
          <w:sz w:val="22"/>
          <w:szCs w:val="22"/>
        </w:rPr>
        <w:t xml:space="preserve">The Developer has the skills and resources to carry out such development.</w:t>
      </w:r>
    </w:p>
    <w:p>
      <w:pPr>
        <w:spacing w:after="120"/>
        <w:jc w:val="both"/>
      </w:pPr>
      <w:r>
        <w:rPr>
          <w:b/>
          <w:bCs/>
          <w:sz w:val="22"/>
          <w:szCs w:val="22"/>
        </w:rPr>
        <w:t xml:space="preserve">3.  </w:t>
      </w:r>
      <w:r>
        <w:rPr>
          <w:sz w:val="22"/>
          <w:szCs w:val="22"/>
        </w:rPr>
        <w:t xml:space="preserve">This Agreement is governed by Scots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DEVELOPMENT SERVICES</w:t>
      </w:r>
    </w:p>
    <w:p>
      <w:pPr>
        <w:spacing w:after="160"/>
        <w:ind w:left="360"/>
        <w:jc w:val="both"/>
      </w:pPr>
      <w:r>
        <w:rPr>
          <w:b/>
          <w:bCs/>
          <w:sz w:val="22"/>
          <w:szCs w:val="22"/>
        </w:rPr>
        <w:t xml:space="preserve">1.1</w:t>
      </w:r>
      <w:r>
        <w:rPr>
          <w:sz w:val="22"/>
          <w:szCs w:val="22"/>
        </w:rPr>
        <w:t xml:space="preserve">  The Developer shall develop the software described in Schedule 1 with reasonable care and skill and in accordance with good industry practice.</w:t>
      </w:r>
    </w:p>
    <w:p>
      <w:pPr>
        <w:pStyle w:val="Heading2"/>
        <w:spacing w:after="160" w:before="360"/>
      </w:pPr>
      <w:r>
        <w:rPr>
          <w:b/>
          <w:bCs/>
          <w:sz w:val="24"/>
          <w:szCs w:val="24"/>
        </w:rPr>
        <w:t xml:space="preserve">2.</w:t>
      </w:r>
      <w:r>
        <w:rPr>
          <w:b/>
          <w:bCs/>
          <w:sz w:val="24"/>
          <w:szCs w:val="24"/>
        </w:rPr>
        <w:t xml:space="preserve">  INTELLECTUAL PROPERTY</w:t>
      </w:r>
    </w:p>
    <w:p>
      <w:pPr>
        <w:spacing w:after="160"/>
        <w:ind w:left="360"/>
        <w:jc w:val="both"/>
      </w:pPr>
      <w:r>
        <w:rPr>
          <w:b/>
          <w:bCs/>
          <w:sz w:val="22"/>
          <w:szCs w:val="22"/>
        </w:rPr>
        <w:t xml:space="preserve">2.1</w:t>
      </w:r>
      <w:r>
        <w:rPr>
          <w:sz w:val="22"/>
          <w:szCs w:val="22"/>
        </w:rPr>
        <w:t xml:space="preserve">  Subject to full payment of all fees, the Developer assigns to the Client, with full title guarantee, all intellectual property rights in the Software created specifically for the Client, worldwide, for the full period of protection.</w:t>
      </w:r>
    </w:p>
    <w:p>
      <w:pPr>
        <w:spacing w:after="160"/>
        <w:ind w:left="360"/>
        <w:jc w:val="both"/>
      </w:pPr>
      <w:r>
        <w:rPr>
          <w:b/>
          <w:bCs/>
          <w:sz w:val="22"/>
          <w:szCs w:val="22"/>
        </w:rPr>
        <w:t xml:space="preserve">2.2</w:t>
      </w:r>
      <w:r>
        <w:rPr>
          <w:sz w:val="22"/>
          <w:szCs w:val="22"/>
        </w:rPr>
        <w:t xml:space="preserve">  The Developer retains background IP and grants a perpetual, royalty-free licence for use of embedded background IP.</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fees set out in Schedule 1 within 30 days of receipt of a valid invoice.</w:t>
      </w:r>
    </w:p>
    <w:p>
      <w:pPr>
        <w:spacing w:after="160"/>
        <w:ind w:left="360"/>
        <w:jc w:val="both"/>
      </w:pPr>
      <w:r>
        <w:rPr>
          <w:b/>
          <w:bCs/>
          <w:sz w:val="22"/>
          <w:szCs w:val="22"/>
        </w:rPr>
        <w:t xml:space="preserve">3.2</w:t>
      </w:r>
      <w:r>
        <w:rPr>
          <w:sz w:val="22"/>
          <w:szCs w:val="22"/>
        </w:rPr>
        <w:t xml:space="preserve">  Fees are exclusive of VAT. Late payments bear interest under the Late Payment of Commercial Debts (Interest) Act 1998.</w:t>
      </w:r>
    </w:p>
    <w:p>
      <w:pPr>
        <w:pStyle w:val="Heading2"/>
        <w:spacing w:after="160" w:before="360"/>
      </w:pPr>
      <w:r>
        <w:rPr>
          <w:b/>
          <w:bCs/>
          <w:sz w:val="24"/>
          <w:szCs w:val="24"/>
        </w:rPr>
        <w:t xml:space="preserve">4.</w:t>
      </w:r>
      <w:r>
        <w:rPr>
          <w:b/>
          <w:bCs/>
          <w:sz w:val="24"/>
          <w:szCs w:val="24"/>
        </w:rPr>
        <w:t xml:space="preserve">  WARRANTIES AND LIABILITY</w:t>
      </w:r>
    </w:p>
    <w:p>
      <w:pPr>
        <w:spacing w:after="160"/>
        <w:ind w:left="360"/>
        <w:jc w:val="both"/>
      </w:pPr>
      <w:r>
        <w:rPr>
          <w:b/>
          <w:bCs/>
          <w:sz w:val="22"/>
          <w:szCs w:val="22"/>
        </w:rPr>
        <w:t xml:space="preserve">4.1</w:t>
      </w:r>
      <w:r>
        <w:rPr>
          <w:sz w:val="22"/>
          <w:szCs w:val="22"/>
        </w:rPr>
        <w:t xml:space="preserve">  The Developer warrants that the Software will materially conform to the Specification for 90 days following acceptance.</w:t>
      </w:r>
    </w:p>
    <w:p>
      <w:pPr>
        <w:spacing w:after="160"/>
        <w:ind w:left="360"/>
        <w:jc w:val="both"/>
      </w:pPr>
      <w:r>
        <w:rPr>
          <w:b/>
          <w:bCs/>
          <w:sz w:val="22"/>
          <w:szCs w:val="22"/>
        </w:rPr>
        <w:t xml:space="preserve">4.2</w:t>
      </w:r>
      <w:r>
        <w:rPr>
          <w:sz w:val="22"/>
          <w:szCs w:val="22"/>
        </w:rPr>
        <w:t xml:space="preserve">  Each party's aggregate liability shall not exceed total fees paid; neither party is liable for indirect or consequential loss.</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This Agreement is governed by Scots law. Each party irrevocably submits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Developer: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Agreement (Scotland)</dc:title>
  <dc:creator>Pactora</dc:creator>
  <dc:description>A bespoke software development agreement governed by Scots law. Covers specification, development milestones, acceptance testing, IP assignment, warranties, limitation of liability, and Scottish-court jurisdiction.</dc:description>
  <cp:lastModifiedBy>Un-named</cp:lastModifiedBy>
  <cp:revision>1</cp:revision>
  <dcterms:created xsi:type="dcterms:W3CDTF">2026-09-16T16:07:11.409Z</dcterms:created>
  <dcterms:modified xsi:type="dcterms:W3CDTF">2026-09-16T16:07:11.409Z</dcterms:modified>
</cp:coreProperties>
</file>

<file path=docProps/custom.xml><?xml version="1.0" encoding="utf-8"?>
<Properties xmlns="http://schemas.openxmlformats.org/officeDocument/2006/custom-properties" xmlns:vt="http://schemas.openxmlformats.org/officeDocument/2006/docPropsVTypes"/>
</file>