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Software Development Agreement (England &amp; Wales)</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Technology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NAME]</w:t>
      </w:r>
      <w:r>
        <w:rPr>
          <w:color w:val="71717A"/>
          <w:sz w:val="22"/>
          <w:szCs w:val="22"/>
        </w:rPr>
        <w:t xml:space="preserve"> of [Client registered address]</w:t>
      </w:r>
    </w:p>
    <w:p>
      <w:pPr>
        <w:spacing w:after="200"/>
        <w:ind w:left="360"/>
      </w:pPr>
      <w:r>
        <w:rPr>
          <w:i/>
          <w:iCs/>
          <w:color w:val="52525B"/>
          <w:sz w:val="22"/>
          <w:szCs w:val="22"/>
        </w:rPr>
        <w:t xml:space="preserve">(the "Client")</w:t>
      </w:r>
    </w:p>
    <w:p>
      <w:pPr>
        <w:spacing w:after="60"/>
        <w:ind w:left="360"/>
      </w:pPr>
      <w:r>
        <w:rPr>
          <w:b/>
          <w:bCs/>
          <w:sz w:val="22"/>
          <w:szCs w:val="22"/>
        </w:rPr>
        <w:t xml:space="preserve">[DEVELOPER NAME]</w:t>
      </w:r>
      <w:r>
        <w:rPr>
          <w:color w:val="71717A"/>
          <w:sz w:val="22"/>
          <w:szCs w:val="22"/>
        </w:rPr>
        <w:t xml:space="preserve"> of [Developer registered address]</w:t>
      </w:r>
    </w:p>
    <w:p>
      <w:pPr>
        <w:spacing w:after="200"/>
        <w:ind w:left="360"/>
      </w:pPr>
      <w:r>
        <w:rPr>
          <w:i/>
          <w:iCs/>
          <w:color w:val="52525B"/>
          <w:sz w:val="22"/>
          <w:szCs w:val="22"/>
        </w:rPr>
        <w:t xml:space="preserve">(the "Developer")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wishes to commission the development of bespoke software as described in Schedule 1 (the "Specification").</w:t>
      </w:r>
    </w:p>
    <w:p>
      <w:pPr>
        <w:spacing w:after="120"/>
        <w:jc w:val="both"/>
      </w:pPr>
      <w:r>
        <w:rPr>
          <w:b/>
          <w:bCs/>
          <w:sz w:val="22"/>
          <w:szCs w:val="22"/>
        </w:rPr>
        <w:t xml:space="preserve">2.  </w:t>
      </w:r>
      <w:r>
        <w:rPr>
          <w:sz w:val="22"/>
          <w:szCs w:val="22"/>
        </w:rPr>
        <w:t xml:space="preserve">The Developer has the skills and resources to carry out such development.</w:t>
      </w:r>
    </w:p>
    <w:p>
      <w:pPr>
        <w:spacing w:after="120"/>
        <w:jc w:val="both"/>
      </w:pPr>
      <w:r>
        <w:rPr>
          <w:b/>
          <w:bCs/>
          <w:sz w:val="22"/>
          <w:szCs w:val="22"/>
        </w:rPr>
        <w:t xml:space="preserve">3.  </w:t>
      </w:r>
      <w:r>
        <w:rPr>
          <w:sz w:val="22"/>
          <w:szCs w:val="22"/>
        </w:rPr>
        <w:t xml:space="preserve">This Agreement is governed by the law of England and Wales.</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DEVELOPMENT SERVICES</w:t>
      </w:r>
    </w:p>
    <w:p>
      <w:pPr>
        <w:spacing w:after="160"/>
        <w:ind w:left="360"/>
        <w:jc w:val="both"/>
      </w:pPr>
      <w:r>
        <w:rPr>
          <w:b/>
          <w:bCs/>
          <w:sz w:val="22"/>
          <w:szCs w:val="22"/>
        </w:rPr>
        <w:t xml:space="preserve">1.1</w:t>
      </w:r>
      <w:r>
        <w:rPr>
          <w:sz w:val="22"/>
          <w:szCs w:val="22"/>
        </w:rPr>
        <w:t xml:space="preserve">  The Developer shall develop the software described in the Specification (the "Software") in accordance with this Agreement and any agreed project plan.</w:t>
      </w:r>
    </w:p>
    <w:p>
      <w:pPr>
        <w:spacing w:after="160"/>
        <w:ind w:left="360"/>
        <w:jc w:val="both"/>
      </w:pPr>
      <w:r>
        <w:rPr>
          <w:b/>
          <w:bCs/>
          <w:sz w:val="22"/>
          <w:szCs w:val="22"/>
        </w:rPr>
        <w:t xml:space="preserve">1.2</w:t>
      </w:r>
      <w:r>
        <w:rPr>
          <w:sz w:val="22"/>
          <w:szCs w:val="22"/>
        </w:rPr>
        <w:t xml:space="preserve">  The Developer shall perform the Services with reasonable care and skill and in accordance with good industry practice.</w:t>
      </w:r>
    </w:p>
    <w:p>
      <w:pPr>
        <w:spacing w:after="160"/>
        <w:ind w:left="360"/>
        <w:jc w:val="both"/>
      </w:pPr>
      <w:r>
        <w:rPr>
          <w:b/>
          <w:bCs/>
          <w:sz w:val="22"/>
          <w:szCs w:val="22"/>
        </w:rPr>
        <w:t xml:space="preserve">1.3</w:t>
      </w:r>
      <w:r>
        <w:rPr>
          <w:sz w:val="22"/>
          <w:szCs w:val="22"/>
        </w:rPr>
        <w:t xml:space="preserve">  Time is not of the essence unless the parties have designated a date as a firm deadline in the Specification.</w:t>
      </w:r>
    </w:p>
    <w:p>
      <w:pPr>
        <w:spacing w:after="160"/>
        <w:ind w:left="360"/>
        <w:jc w:val="both"/>
      </w:pPr>
      <w:r>
        <w:rPr>
          <w:b/>
          <w:bCs/>
          <w:sz w:val="22"/>
          <w:szCs w:val="22"/>
        </w:rPr>
        <w:t xml:space="preserve">1.4</w:t>
      </w:r>
      <w:r>
        <w:rPr>
          <w:sz w:val="22"/>
          <w:szCs w:val="22"/>
        </w:rPr>
        <w:t xml:space="preserve">  The Developer may use sub-contractors with the Client's prior written consent.</w:t>
      </w:r>
    </w:p>
    <w:p>
      <w:pPr>
        <w:pStyle w:val="Heading2"/>
        <w:spacing w:after="160" w:before="360"/>
      </w:pPr>
      <w:r>
        <w:rPr>
          <w:b/>
          <w:bCs/>
          <w:sz w:val="24"/>
          <w:szCs w:val="24"/>
        </w:rPr>
        <w:t xml:space="preserve">2.</w:t>
      </w:r>
      <w:r>
        <w:rPr>
          <w:b/>
          <w:bCs/>
          <w:sz w:val="24"/>
          <w:szCs w:val="24"/>
        </w:rPr>
        <w:t xml:space="preserve">  ACCEPTANCE TESTING</w:t>
      </w:r>
    </w:p>
    <w:p>
      <w:pPr>
        <w:spacing w:after="160"/>
        <w:ind w:left="360"/>
        <w:jc w:val="both"/>
      </w:pPr>
      <w:r>
        <w:rPr>
          <w:b/>
          <w:bCs/>
          <w:sz w:val="22"/>
          <w:szCs w:val="22"/>
        </w:rPr>
        <w:t xml:space="preserve">2.1</w:t>
      </w:r>
      <w:r>
        <w:rPr>
          <w:sz w:val="22"/>
          <w:szCs w:val="22"/>
        </w:rPr>
        <w:t xml:space="preserve">  On delivery of each milestone, the Client shall carry out acceptance testing against the Specification within [ACCEPTANCE PERIOD] business days.</w:t>
      </w:r>
    </w:p>
    <w:p>
      <w:pPr>
        <w:spacing w:after="160"/>
        <w:ind w:left="360"/>
        <w:jc w:val="both"/>
      </w:pPr>
      <w:r>
        <w:rPr>
          <w:b/>
          <w:bCs/>
          <w:sz w:val="22"/>
          <w:szCs w:val="22"/>
        </w:rPr>
        <w:t xml:space="preserve">2.2</w:t>
      </w:r>
      <w:r>
        <w:rPr>
          <w:sz w:val="22"/>
          <w:szCs w:val="22"/>
        </w:rPr>
        <w:t xml:space="preserve">  The Software is deemed accepted if the Client does not provide a written defect notice within the acceptance period.</w:t>
      </w:r>
    </w:p>
    <w:p>
      <w:pPr>
        <w:spacing w:after="160"/>
        <w:ind w:left="360"/>
        <w:jc w:val="both"/>
      </w:pPr>
      <w:r>
        <w:rPr>
          <w:b/>
          <w:bCs/>
          <w:sz w:val="22"/>
          <w:szCs w:val="22"/>
        </w:rPr>
        <w:t xml:space="preserve">2.3</w:t>
      </w:r>
      <w:r>
        <w:rPr>
          <w:sz w:val="22"/>
          <w:szCs w:val="22"/>
        </w:rPr>
        <w:t xml:space="preserve">  The Developer shall remedy material defects within a reasonable period; acceptance is then re-run.</w:t>
      </w:r>
    </w:p>
    <w:p>
      <w:pPr>
        <w:pStyle w:val="Heading2"/>
        <w:spacing w:after="160" w:before="360"/>
      </w:pPr>
      <w:r>
        <w:rPr>
          <w:b/>
          <w:bCs/>
          <w:sz w:val="24"/>
          <w:szCs w:val="24"/>
        </w:rPr>
        <w:t xml:space="preserve">3.</w:t>
      </w:r>
      <w:r>
        <w:rPr>
          <w:b/>
          <w:bCs/>
          <w:sz w:val="24"/>
          <w:szCs w:val="24"/>
        </w:rPr>
        <w:t xml:space="preserve">  INTELLECTUAL PROPERTY</w:t>
      </w:r>
    </w:p>
    <w:p>
      <w:pPr>
        <w:spacing w:after="160"/>
        <w:ind w:left="360"/>
        <w:jc w:val="both"/>
      </w:pPr>
      <w:r>
        <w:rPr>
          <w:b/>
          <w:bCs/>
          <w:sz w:val="22"/>
          <w:szCs w:val="22"/>
        </w:rPr>
        <w:t xml:space="preserve">3.1</w:t>
      </w:r>
      <w:r>
        <w:rPr>
          <w:sz w:val="22"/>
          <w:szCs w:val="22"/>
        </w:rPr>
        <w:t xml:space="preserve">  Subject to full payment of all fees, the Developer assigns to the Client, with full title guarantee, all intellectual property rights in the Software and deliverables created specifically for the Client under this Agreement.</w:t>
      </w:r>
    </w:p>
    <w:p>
      <w:pPr>
        <w:spacing w:after="160"/>
        <w:ind w:left="360"/>
        <w:jc w:val="both"/>
      </w:pPr>
      <w:r>
        <w:rPr>
          <w:b/>
          <w:bCs/>
          <w:sz w:val="22"/>
          <w:szCs w:val="22"/>
        </w:rPr>
        <w:t xml:space="preserve">3.2</w:t>
      </w:r>
      <w:r>
        <w:rPr>
          <w:sz w:val="22"/>
          <w:szCs w:val="22"/>
        </w:rPr>
        <w:t xml:space="preserve">  The assignment is worldwide, perpetual, and covers all future forms and media.</w:t>
      </w:r>
    </w:p>
    <w:p>
      <w:pPr>
        <w:spacing w:after="160"/>
        <w:ind w:left="360"/>
        <w:jc w:val="both"/>
      </w:pPr>
      <w:r>
        <w:rPr>
          <w:b/>
          <w:bCs/>
          <w:sz w:val="22"/>
          <w:szCs w:val="22"/>
        </w:rPr>
        <w:t xml:space="preserve">3.3</w:t>
      </w:r>
      <w:r>
        <w:rPr>
          <w:sz w:val="22"/>
          <w:szCs w:val="22"/>
        </w:rPr>
        <w:t xml:space="preserve">  The Developer retains ownership of all background IP, pre-existing tools, libraries, and frameworks used in the development.</w:t>
      </w:r>
    </w:p>
    <w:p>
      <w:pPr>
        <w:spacing w:after="160"/>
        <w:ind w:left="360"/>
        <w:jc w:val="both"/>
      </w:pPr>
      <w:r>
        <w:rPr>
          <w:b/>
          <w:bCs/>
          <w:sz w:val="22"/>
          <w:szCs w:val="22"/>
        </w:rPr>
        <w:t xml:space="preserve">3.4</w:t>
      </w:r>
      <w:r>
        <w:rPr>
          <w:sz w:val="22"/>
          <w:szCs w:val="22"/>
        </w:rPr>
        <w:t xml:space="preserve">  The Developer grants the Client a perpetual, royalty-free, non-exclusive licence to use any background IP embedded in the Software to the extent necessary to use and maintain the Software.</w:t>
      </w:r>
    </w:p>
    <w:p>
      <w:pPr>
        <w:pStyle w:val="Heading2"/>
        <w:spacing w:after="160" w:before="360"/>
      </w:pPr>
      <w:r>
        <w:rPr>
          <w:b/>
          <w:bCs/>
          <w:sz w:val="24"/>
          <w:szCs w:val="24"/>
        </w:rPr>
        <w:t xml:space="preserve">4.</w:t>
      </w:r>
      <w:r>
        <w:rPr>
          <w:b/>
          <w:bCs/>
          <w:sz w:val="24"/>
          <w:szCs w:val="24"/>
        </w:rPr>
        <w:t xml:space="preserve">  FEES AND PAYMENT</w:t>
      </w:r>
    </w:p>
    <w:p>
      <w:pPr>
        <w:spacing w:after="160"/>
        <w:ind w:left="360"/>
        <w:jc w:val="both"/>
      </w:pPr>
      <w:r>
        <w:rPr>
          <w:b/>
          <w:bCs/>
          <w:sz w:val="22"/>
          <w:szCs w:val="22"/>
        </w:rPr>
        <w:t xml:space="preserve">4.1</w:t>
      </w:r>
      <w:r>
        <w:rPr>
          <w:sz w:val="22"/>
          <w:szCs w:val="22"/>
        </w:rPr>
        <w:t xml:space="preserve">  The Client shall pay the fees set out in Schedule 1 within 30 days of receipt of a valid invoice.</w:t>
      </w:r>
    </w:p>
    <w:p>
      <w:pPr>
        <w:spacing w:after="160"/>
        <w:ind w:left="360"/>
        <w:jc w:val="both"/>
      </w:pPr>
      <w:r>
        <w:rPr>
          <w:b/>
          <w:bCs/>
          <w:sz w:val="22"/>
          <w:szCs w:val="22"/>
        </w:rPr>
        <w:t xml:space="preserve">4.2</w:t>
      </w:r>
      <w:r>
        <w:rPr>
          <w:sz w:val="22"/>
          <w:szCs w:val="22"/>
        </w:rPr>
        <w:t xml:space="preserve">  All fees are exclusive of VAT, which shall be charged at the applicable rate.</w:t>
      </w:r>
    </w:p>
    <w:p>
      <w:pPr>
        <w:spacing w:after="160"/>
        <w:ind w:left="360"/>
        <w:jc w:val="both"/>
      </w:pPr>
      <w:r>
        <w:rPr>
          <w:b/>
          <w:bCs/>
          <w:sz w:val="22"/>
          <w:szCs w:val="22"/>
        </w:rPr>
        <w:t xml:space="preserve">4.3</w:t>
      </w:r>
      <w:r>
        <w:rPr>
          <w:sz w:val="22"/>
          <w:szCs w:val="22"/>
        </w:rPr>
        <w:t xml:space="preserve">  Late payments shall bear interest under the Late Payment of Commercial Debts (Interest) Act 1998.</w:t>
      </w:r>
    </w:p>
    <w:p>
      <w:pPr>
        <w:pStyle w:val="Heading2"/>
        <w:spacing w:after="160" w:before="360"/>
      </w:pPr>
      <w:r>
        <w:rPr>
          <w:b/>
          <w:bCs/>
          <w:sz w:val="24"/>
          <w:szCs w:val="24"/>
        </w:rPr>
        <w:t xml:space="preserve">5.</w:t>
      </w:r>
      <w:r>
        <w:rPr>
          <w:b/>
          <w:bCs/>
          <w:sz w:val="24"/>
          <w:szCs w:val="24"/>
        </w:rPr>
        <w:t xml:space="preserve">  WARRANTIES</w:t>
      </w:r>
    </w:p>
    <w:p>
      <w:pPr>
        <w:spacing w:after="160"/>
        <w:ind w:left="360"/>
        <w:jc w:val="both"/>
      </w:pPr>
      <w:r>
        <w:rPr>
          <w:b/>
          <w:bCs/>
          <w:sz w:val="22"/>
          <w:szCs w:val="22"/>
        </w:rPr>
        <w:t xml:space="preserve">5.1</w:t>
      </w:r>
      <w:r>
        <w:rPr>
          <w:sz w:val="22"/>
          <w:szCs w:val="22"/>
        </w:rPr>
        <w:t xml:space="preserve">  The Developer warrants that the Software will materially conform to the Specification for a period of 90 days following acceptance.</w:t>
      </w:r>
    </w:p>
    <w:p>
      <w:pPr>
        <w:spacing w:after="160"/>
        <w:ind w:left="360"/>
        <w:jc w:val="both"/>
      </w:pPr>
      <w:r>
        <w:rPr>
          <w:b/>
          <w:bCs/>
          <w:sz w:val="22"/>
          <w:szCs w:val="22"/>
        </w:rPr>
        <w:t xml:space="preserve">5.2</w:t>
      </w:r>
      <w:r>
        <w:rPr>
          <w:sz w:val="22"/>
          <w:szCs w:val="22"/>
        </w:rPr>
        <w:t xml:space="preserve">  The Developer warrants that the Software is its original work and does not infringe the intellectual property rights of any third party.</w:t>
      </w:r>
    </w:p>
    <w:p>
      <w:pPr>
        <w:spacing w:after="160"/>
        <w:ind w:left="360"/>
        <w:jc w:val="both"/>
      </w:pPr>
      <w:r>
        <w:rPr>
          <w:b/>
          <w:bCs/>
          <w:sz w:val="22"/>
          <w:szCs w:val="22"/>
        </w:rPr>
        <w:t xml:space="preserve">5.3</w:t>
      </w:r>
      <w:r>
        <w:rPr>
          <w:sz w:val="22"/>
          <w:szCs w:val="22"/>
        </w:rPr>
        <w:t xml:space="preserve">  The Client warrants that any materials provided to the Developer do not infringe any third-party rights.</w:t>
      </w:r>
    </w:p>
    <w:p>
      <w:pPr>
        <w:pStyle w:val="Heading2"/>
        <w:spacing w:after="160" w:before="360"/>
      </w:pPr>
      <w:r>
        <w:rPr>
          <w:b/>
          <w:bCs/>
          <w:sz w:val="24"/>
          <w:szCs w:val="24"/>
        </w:rPr>
        <w:t xml:space="preserve">6.</w:t>
      </w:r>
      <w:r>
        <w:rPr>
          <w:b/>
          <w:bCs/>
          <w:sz w:val="24"/>
          <w:szCs w:val="24"/>
        </w:rPr>
        <w:t xml:space="preserve">  LIABILITY</w:t>
      </w:r>
    </w:p>
    <w:p>
      <w:pPr>
        <w:spacing w:after="160"/>
        <w:ind w:left="360"/>
        <w:jc w:val="both"/>
      </w:pPr>
      <w:r>
        <w:rPr>
          <w:b/>
          <w:bCs/>
          <w:sz w:val="22"/>
          <w:szCs w:val="22"/>
        </w:rPr>
        <w:t xml:space="preserve">6.1</w:t>
      </w:r>
      <w:r>
        <w:rPr>
          <w:sz w:val="22"/>
          <w:szCs w:val="22"/>
        </w:rPr>
        <w:t xml:space="preserve">  Neither party excludes liability for death or personal injury caused by negligence, fraud, or any other liability that cannot be excluded by law.</w:t>
      </w:r>
    </w:p>
    <w:p>
      <w:pPr>
        <w:spacing w:after="160"/>
        <w:ind w:left="360"/>
        <w:jc w:val="both"/>
      </w:pPr>
      <w:r>
        <w:rPr>
          <w:b/>
          <w:bCs/>
          <w:sz w:val="22"/>
          <w:szCs w:val="22"/>
        </w:rPr>
        <w:t xml:space="preserve">6.2</w:t>
      </w:r>
      <w:r>
        <w:rPr>
          <w:sz w:val="22"/>
          <w:szCs w:val="22"/>
        </w:rPr>
        <w:t xml:space="preserve">  Subject to the above, each party's aggregate liability shall not exceed the total fees paid under this Agreement.</w:t>
      </w:r>
    </w:p>
    <w:p>
      <w:pPr>
        <w:spacing w:after="160"/>
        <w:ind w:left="360"/>
        <w:jc w:val="both"/>
      </w:pPr>
      <w:r>
        <w:rPr>
          <w:b/>
          <w:bCs/>
          <w:sz w:val="22"/>
          <w:szCs w:val="22"/>
        </w:rPr>
        <w:t xml:space="preserve">6.3</w:t>
      </w:r>
      <w:r>
        <w:rPr>
          <w:sz w:val="22"/>
          <w:szCs w:val="22"/>
        </w:rPr>
        <w:t xml:space="preserve">  Neither party is liable for indirect or consequential loss including loss of profit, loss of data, or loss of business.</w:t>
      </w:r>
    </w:p>
    <w:p>
      <w:pPr>
        <w:pStyle w:val="Heading2"/>
        <w:spacing w:after="160" w:before="360"/>
      </w:pPr>
      <w:r>
        <w:rPr>
          <w:b/>
          <w:bCs/>
          <w:sz w:val="24"/>
          <w:szCs w:val="24"/>
        </w:rPr>
        <w:t xml:space="preserve">7.</w:t>
      </w:r>
      <w:r>
        <w:rPr>
          <w:b/>
          <w:bCs/>
          <w:sz w:val="24"/>
          <w:szCs w:val="24"/>
        </w:rPr>
        <w:t xml:space="preserve">  CONFIDENTIALITY</w:t>
      </w:r>
    </w:p>
    <w:p>
      <w:pPr>
        <w:spacing w:after="160"/>
        <w:ind w:left="360"/>
        <w:jc w:val="both"/>
      </w:pPr>
      <w:r>
        <w:rPr>
          <w:b/>
          <w:bCs/>
          <w:sz w:val="22"/>
          <w:szCs w:val="22"/>
        </w:rPr>
        <w:t xml:space="preserve">7.1</w:t>
      </w:r>
      <w:r>
        <w:rPr>
          <w:sz w:val="22"/>
          <w:szCs w:val="22"/>
        </w:rPr>
        <w:t xml:space="preserve">  Each party shall keep confidential the other's Confidential Information and not use it except for the purposes of this Agreement.</w:t>
      </w:r>
    </w:p>
    <w:p>
      <w:pPr>
        <w:spacing w:after="160"/>
        <w:ind w:left="360"/>
        <w:jc w:val="both"/>
      </w:pPr>
      <w:r>
        <w:rPr>
          <w:b/>
          <w:bCs/>
          <w:sz w:val="22"/>
          <w:szCs w:val="22"/>
        </w:rPr>
        <w:t xml:space="preserve">7.2</w:t>
      </w:r>
      <w:r>
        <w:rPr>
          <w:sz w:val="22"/>
          <w:szCs w:val="22"/>
        </w:rPr>
        <w:t xml:space="preserve">  The obligation survives termination for three years.</w:t>
      </w:r>
    </w:p>
    <w:p>
      <w:pPr>
        <w:pStyle w:val="Heading2"/>
        <w:spacing w:after="160" w:before="360"/>
      </w:pPr>
      <w:r>
        <w:rPr>
          <w:b/>
          <w:bCs/>
          <w:sz w:val="24"/>
          <w:szCs w:val="24"/>
        </w:rPr>
        <w:t xml:space="preserve">8.</w:t>
      </w:r>
      <w:r>
        <w:rPr>
          <w:b/>
          <w:bCs/>
          <w:sz w:val="24"/>
          <w:szCs w:val="24"/>
        </w:rPr>
        <w:t xml:space="preserve">  TERM AND TERMINATION</w:t>
      </w:r>
    </w:p>
    <w:p>
      <w:pPr>
        <w:spacing w:after="160"/>
        <w:ind w:left="360"/>
        <w:jc w:val="both"/>
      </w:pPr>
      <w:r>
        <w:rPr>
          <w:b/>
          <w:bCs/>
          <w:sz w:val="22"/>
          <w:szCs w:val="22"/>
        </w:rPr>
        <w:t xml:space="preserve">8.1</w:t>
      </w:r>
      <w:r>
        <w:rPr>
          <w:sz w:val="22"/>
          <w:szCs w:val="22"/>
        </w:rPr>
        <w:t xml:space="preserve">  This Agreement commences on the Start Date and continues until completion and acceptance of the Software, or until terminated.</w:t>
      </w:r>
    </w:p>
    <w:p>
      <w:pPr>
        <w:spacing w:after="160"/>
        <w:ind w:left="360"/>
        <w:jc w:val="both"/>
      </w:pPr>
      <w:r>
        <w:rPr>
          <w:b/>
          <w:bCs/>
          <w:sz w:val="22"/>
          <w:szCs w:val="22"/>
        </w:rPr>
        <w:t xml:space="preserve">8.2</w:t>
      </w:r>
      <w:r>
        <w:rPr>
          <w:sz w:val="22"/>
          <w:szCs w:val="22"/>
        </w:rPr>
        <w:t xml:space="preserve">  Either party may terminate for material breach unremedied within 30 days of written notice.</w:t>
      </w:r>
    </w:p>
    <w:p>
      <w:pPr>
        <w:spacing w:after="160"/>
        <w:ind w:left="360"/>
        <w:jc w:val="both"/>
      </w:pPr>
      <w:r>
        <w:rPr>
          <w:b/>
          <w:bCs/>
          <w:sz w:val="22"/>
          <w:szCs w:val="22"/>
        </w:rPr>
        <w:t xml:space="preserve">8.3</w:t>
      </w:r>
      <w:r>
        <w:rPr>
          <w:sz w:val="22"/>
          <w:szCs w:val="22"/>
        </w:rPr>
        <w:t xml:space="preserve">  The Client may terminate for convenience on 30 days' written notice, paying fees for work properly performed to the termination date.</w:t>
      </w:r>
    </w:p>
    <w:p>
      <w:pPr>
        <w:pStyle w:val="Heading2"/>
        <w:spacing w:after="160" w:before="360"/>
      </w:pPr>
      <w:r>
        <w:rPr>
          <w:b/>
          <w:bCs/>
          <w:sz w:val="24"/>
          <w:szCs w:val="24"/>
        </w:rPr>
        <w:t xml:space="preserve">9.</w:t>
      </w:r>
      <w:r>
        <w:rPr>
          <w:b/>
          <w:bCs/>
          <w:sz w:val="24"/>
          <w:szCs w:val="24"/>
        </w:rPr>
        <w:t xml:space="preserve">  GENERAL</w:t>
      </w:r>
    </w:p>
    <w:p>
      <w:pPr>
        <w:spacing w:after="160"/>
        <w:ind w:left="360"/>
        <w:jc w:val="both"/>
      </w:pPr>
      <w:r>
        <w:rPr>
          <w:b/>
          <w:bCs/>
          <w:sz w:val="22"/>
          <w:szCs w:val="22"/>
        </w:rPr>
        <w:t xml:space="preserve">9.1</w:t>
      </w:r>
      <w:r>
        <w:rPr>
          <w:sz w:val="22"/>
          <w:szCs w:val="22"/>
        </w:rPr>
        <w:t xml:space="preserve">  This Agreement constitutes the entire agreement between the parties.</w:t>
      </w:r>
    </w:p>
    <w:p>
      <w:pPr>
        <w:spacing w:after="160"/>
        <w:ind w:left="360"/>
        <w:jc w:val="both"/>
      </w:pPr>
      <w:r>
        <w:rPr>
          <w:b/>
          <w:bCs/>
          <w:sz w:val="22"/>
          <w:szCs w:val="22"/>
        </w:rPr>
        <w:t xml:space="preserve">9.2</w:t>
      </w:r>
      <w:r>
        <w:rPr>
          <w:sz w:val="22"/>
          <w:szCs w:val="22"/>
        </w:rPr>
        <w:t xml:space="preserve">  Amendments must be in writing and signed by both parties.</w:t>
      </w:r>
    </w:p>
    <w:p>
      <w:pPr>
        <w:spacing w:after="160"/>
        <w:ind w:left="360"/>
        <w:jc w:val="both"/>
      </w:pPr>
      <w:r>
        <w:rPr>
          <w:b/>
          <w:bCs/>
          <w:sz w:val="22"/>
          <w:szCs w:val="22"/>
        </w:rPr>
        <w:t xml:space="preserve">9.3</w:t>
      </w:r>
      <w:r>
        <w:rPr>
          <w:sz w:val="22"/>
          <w:szCs w:val="22"/>
        </w:rPr>
        <w:t xml:space="preserve">  This Agreement is governed by the law of England and Wales. Each party irrevocably submits to the exclusive jurisdiction of the English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Developer: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Development Agreement (England &amp; Wales)</dc:title>
  <dc:creator>Pactora</dc:creator>
  <dc:description>A bespoke software development agreement governed by English law. Covers specification, development milestones, acceptance testing, IP ownership, source-code escrow, warranties, and limitation of liability.</dc:description>
  <cp:lastModifiedBy>Un-named</cp:lastModifiedBy>
  <cp:revision>1</cp:revision>
  <dcterms:created xsi:type="dcterms:W3CDTF">2026-09-16T16:07:09.801Z</dcterms:created>
  <dcterms:modified xsi:type="dcterms:W3CDTF">2026-09-16T16:07:09.803Z</dcterms:modified>
</cp:coreProperties>
</file>

<file path=docProps/custom.xml><?xml version="1.0" encoding="utf-8"?>
<Properties xmlns="http://schemas.openxmlformats.org/officeDocument/2006/custom-properties" xmlns:vt="http://schemas.openxmlformats.org/officeDocument/2006/docPropsVTypes"/>
</file>